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7" w:rsidRPr="00CD39B7" w:rsidRDefault="00DE5D27" w:rsidP="00DE5D27">
      <w:pPr>
        <w:tabs>
          <w:tab w:val="left" w:pos="851"/>
        </w:tabs>
        <w:jc w:val="center"/>
        <w:rPr>
          <w:rFonts w:eastAsia="Calibri"/>
          <w:b/>
          <w:sz w:val="44"/>
          <w:szCs w:val="44"/>
          <w:lang w:eastAsia="en-US"/>
        </w:rPr>
      </w:pPr>
      <w:r w:rsidRPr="00CD39B7">
        <w:rPr>
          <w:rFonts w:eastAsia="Calibri"/>
          <w:b/>
          <w:sz w:val="44"/>
          <w:szCs w:val="44"/>
          <w:lang w:eastAsia="en-US"/>
        </w:rPr>
        <w:t>Подача и рассмотрение апелляции.</w:t>
      </w:r>
    </w:p>
    <w:p w:rsidR="00DE5D27" w:rsidRDefault="00DE5D27" w:rsidP="00DE5D27">
      <w:pPr>
        <w:tabs>
          <w:tab w:val="left" w:pos="851"/>
        </w:tabs>
        <w:jc w:val="center"/>
        <w:rPr>
          <w:rFonts w:eastAsia="Calibri"/>
          <w:b/>
          <w:sz w:val="44"/>
          <w:szCs w:val="44"/>
          <w:lang w:eastAsia="en-US"/>
        </w:rPr>
      </w:pPr>
      <w:r w:rsidRPr="00CD39B7">
        <w:rPr>
          <w:rFonts w:eastAsia="Calibri"/>
          <w:b/>
          <w:sz w:val="44"/>
          <w:szCs w:val="44"/>
          <w:lang w:eastAsia="en-US"/>
        </w:rPr>
        <w:t>Повторное проведение отбора детей</w:t>
      </w:r>
    </w:p>
    <w:p w:rsidR="00CD39B7" w:rsidRPr="00CD39B7" w:rsidRDefault="00CD39B7" w:rsidP="00DE5D27">
      <w:pPr>
        <w:tabs>
          <w:tab w:val="left" w:pos="851"/>
        </w:tabs>
        <w:jc w:val="center"/>
        <w:rPr>
          <w:rFonts w:eastAsia="Calibri"/>
          <w:b/>
          <w:sz w:val="44"/>
          <w:szCs w:val="44"/>
          <w:lang w:eastAsia="en-US"/>
        </w:rPr>
      </w:pP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Состав апелляционной комиссии утверждается приказом руководителя образовательного учреждения в составе </w:t>
      </w:r>
      <w:r w:rsidRPr="00DE5D2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трех человек из числа работников образовательного учреждения, не входящих в состав комиссий по отбору детей. 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детей.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eastAsia="Calibri"/>
          <w:sz w:val="28"/>
          <w:szCs w:val="28"/>
          <w:lang w:eastAsia="en-US"/>
        </w:rPr>
        <w:t>отношении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DE5D27" w:rsidRDefault="00DE5D27" w:rsidP="00DE5D27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Повторное проведение отбора детей проводится </w:t>
      </w:r>
      <w:proofErr w:type="gramStart"/>
      <w:r>
        <w:rPr>
          <w:rFonts w:eastAsia="Calibri"/>
          <w:sz w:val="28"/>
          <w:szCs w:val="28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апелляционной комиссии. </w:t>
      </w: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C74D96" w:rsidRDefault="00C74D96"/>
    <w:sectPr w:rsidR="00C74D96" w:rsidSect="005A55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535"/>
    <w:rsid w:val="005A5535"/>
    <w:rsid w:val="0067634F"/>
    <w:rsid w:val="00C74D96"/>
    <w:rsid w:val="00CD39B7"/>
    <w:rsid w:val="00DE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2013-04-14T18:04:00Z</dcterms:created>
  <dcterms:modified xsi:type="dcterms:W3CDTF">2013-04-14T18:53:00Z</dcterms:modified>
</cp:coreProperties>
</file>