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28.png" ContentType="image/png"/>
  <Override PartName="/word/media/image29.png" ContentType="image/png"/>
  <Override PartName="/word/media/image55.png" ContentType="image/png"/>
  <Override PartName="/word/media/image30.png" ContentType="image/png"/>
  <Override PartName="/word/media/image56.png" ContentType="image/png"/>
  <Override PartName="/word/media/image31.png" ContentType="image/png"/>
  <Override PartName="/word/media/image57.png" ContentType="image/png"/>
  <Override PartName="/word/media/image32.png" ContentType="image/png"/>
  <Override PartName="/word/media/image58.png" ContentType="image/png"/>
  <Override PartName="/word/media/image33.png" ContentType="image/png"/>
  <Override PartName="/word/media/image21.jpeg" ContentType="image/jpeg"/>
  <Override PartName="/word/media/image59.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64.png" ContentType="image/png"/>
  <Override PartName="/word/media/image9.png" ContentType="image/png"/>
  <Override PartName="/word/media/image63.png" ContentType="image/png"/>
  <Override PartName="/word/media/image61.png" ContentType="image/png"/>
  <Override PartName="/word/media/image6.png" ContentType="image/png"/>
  <Override PartName="/word/media/image79.png" ContentType="image/png"/>
  <Override PartName="/word/media/image54.png" ContentType="image/png"/>
  <Override PartName="/word/media/image81.png" ContentType="image/png"/>
  <Override PartName="/word/media/image80.png" ContentType="image/png"/>
  <Override PartName="/word/media/image60.png" ContentType="image/png"/>
  <Override PartName="/word/media/image5.png" ContentType="image/png"/>
  <Override PartName="/word/media/image1.png" ContentType="image/png"/>
  <Override PartName="/word/media/image82.png" ContentType="image/png"/>
  <Override PartName="/word/media/image2.png" ContentType="image/png"/>
  <Override PartName="/word/media/image62.png" ContentType="image/png"/>
  <Override PartName="/word/media/image7.png" ContentType="image/png"/>
  <Override PartName="/word/media/image8.png" ContentType="image/png"/>
  <Override PartName="/word/media/image83.jpeg" ContentType="image/jpeg"/>
  <Override PartName="/word/media/image4.png" ContentType="image/png"/>
  <Override PartName="/word/media/image3.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49.png" ContentType="image/png"/>
  <Override PartName="/word/media/image23.png" ContentType="image/png"/>
  <Override PartName="/word/media/image48.png" ContentType="image/png"/>
  <Override PartName="/word/media/image22.png" ContentType="image/png"/>
  <Override PartName="/word/media/image47.png" ContentType="image/png"/>
  <Override PartName="/word/media/image20.png" ContentType="image/png"/>
  <Override PartName="/word/media/image45.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2.png" ContentType="image/png"/>
  <Override PartName="/word/media/image37.png" ContentType="image/png"/>
  <Override PartName="/word/media/image13.png" ContentType="image/png"/>
  <Override PartName="/word/media/image38.png" ContentType="image/png"/>
  <Override PartName="/word/media/image14.png" ContentType="image/png"/>
  <Override PartName="/word/media/image39.png" ContentType="image/png"/>
  <Override PartName="/word/media/image40.png" ContentType="image/png"/>
  <Override PartName="/word/media/image65.png" ContentType="image/png"/>
  <Override PartName="/word/media/image41.png" ContentType="image/png"/>
  <Override PartName="/word/media/image66.png" ContentType="image/png"/>
  <Override PartName="/word/media/image42.png" ContentType="image/png"/>
  <Override PartName="/word/media/image67.png" ContentType="image/png"/>
  <Override PartName="/word/media/image43.png" ContentType="image/png"/>
  <Override PartName="/word/media/image68.png" ContentType="image/png"/>
  <Override PartName="/word/media/image44.png" ContentType="image/png"/>
  <Override PartName="/word/media/image69.png" ContentType="image/png"/>
  <Override PartName="/word/media/image46.png" ContentType="image/png"/>
  <Override PartName="/word/media/image50.png" ContentType="image/png"/>
  <Override PartName="/word/media/image75.png" ContentType="image/png"/>
  <Override PartName="/word/media/image51.png" ContentType="image/png"/>
  <Override PartName="/word/media/image76.png" ContentType="image/png"/>
  <Override PartName="/word/media/image52.png" ContentType="image/png"/>
  <Override PartName="/word/media/image77.png" ContentType="image/png"/>
  <Override PartName="/word/media/image53.png" ContentType="image/png"/>
  <Override PartName="/word/media/image78.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sz w:val="24"/>
          <w:szCs w:val="24"/>
        </w:rPr>
      </w:pPr>
      <w:r>
        <w:rPr>
          <w:rFonts w:cs="Times New Roman" w:ascii="Times New Roman" w:hAnsi="Times New Roman"/>
          <w:sz w:val="20"/>
          <w:szCs w:val="20"/>
        </w:rPr>
        <w:t>Кировское областное государственное профессиональное  образовательное бюджетное учреждение «Кировский колледж музыкального искусства им. И.В.Казенина»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36"/>
          <w:szCs w:val="36"/>
        </w:rPr>
      </w:pPr>
      <w:r>
        <w:rPr>
          <w:rFonts w:cs="Times New Roman" w:ascii="Times New Roman" w:hAnsi="Times New Roman"/>
          <w:sz w:val="36"/>
          <w:szCs w:val="36"/>
        </w:rPr>
        <w:t>Детская музыкальная школа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b/>
          <w:b/>
          <w:sz w:val="36"/>
          <w:szCs w:val="36"/>
          <w:u w:val="single"/>
        </w:rPr>
      </w:pPr>
      <w:r>
        <w:rPr>
          <w:rFonts w:ascii="Times New Roman" w:hAnsi="Times New Roman"/>
          <w:sz w:val="48"/>
          <w:szCs w:val="48"/>
        </w:rPr>
        <w:t xml:space="preserve">Программа </w:t>
      </w:r>
      <w:r>
        <w:rPr>
          <w:rFonts w:ascii="Times New Roman" w:hAnsi="Times New Roman"/>
          <w:b/>
          <w:sz w:val="36"/>
          <w:szCs w:val="36"/>
        </w:rPr>
        <w:t>ПО.02.УП.01.</w:t>
      </w:r>
    </w:p>
    <w:p>
      <w:pPr>
        <w:pStyle w:val="Normal"/>
        <w:spacing w:before="0" w:after="0"/>
        <w:jc w:val="center"/>
        <w:rPr>
          <w:rFonts w:ascii="Times New Roman" w:hAnsi="Times New Roman"/>
          <w:b/>
          <w:b/>
          <w:sz w:val="36"/>
          <w:szCs w:val="36"/>
          <w:u w:val="single"/>
        </w:rPr>
      </w:pPr>
      <w:r>
        <w:rPr>
          <w:rFonts w:ascii="Times New Roman" w:hAnsi="Times New Roman"/>
          <w:b/>
          <w:sz w:val="36"/>
          <w:szCs w:val="36"/>
          <w:u w:val="single"/>
        </w:rPr>
        <w:t>СОЛЬФЕДЖИО</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 xml:space="preserve">дополнительной предпрофессиональной </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образовательной программы</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в областях музыкального искусства</w:t>
      </w:r>
    </w:p>
    <w:p>
      <w:pPr>
        <w:pStyle w:val="Normal"/>
        <w:spacing w:before="0" w:after="0"/>
        <w:jc w:val="center"/>
        <w:rPr>
          <w:rFonts w:ascii="Times New Roman" w:hAnsi="Times New Roman"/>
          <w:b/>
          <w:b/>
          <w:sz w:val="32"/>
          <w:szCs w:val="32"/>
        </w:rPr>
      </w:pPr>
      <w:r>
        <w:rPr>
          <w:rFonts w:ascii="Times New Roman" w:hAnsi="Times New Roman"/>
          <w:b/>
          <w:sz w:val="32"/>
          <w:szCs w:val="32"/>
        </w:rPr>
        <w:t>«ФОРТЕПИАНО», «ДУХОВЫЕ И УДАРНЫЕ ИНСТРУМЕНТЫ», «НАРОДНЫЕ ИНСТРУМЕНТЫ», «СТРУННЫЕ ИНСТРУМЕНТЫ»</w:t>
      </w:r>
    </w:p>
    <w:p>
      <w:pPr>
        <w:pStyle w:val="Normal"/>
        <w:spacing w:lineRule="auto" w:line="360" w:before="0" w:after="0"/>
        <w:jc w:val="center"/>
        <w:rPr>
          <w:rFonts w:ascii="Times New Roman" w:hAnsi="Times New Roman"/>
          <w:b/>
          <w:b/>
          <w:sz w:val="32"/>
          <w:szCs w:val="32"/>
        </w:rPr>
      </w:pPr>
      <w:r>
        <w:rPr>
          <w:rFonts w:ascii="Times New Roman" w:hAnsi="Times New Roman"/>
          <w:b/>
          <w:sz w:val="32"/>
          <w:szCs w:val="32"/>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(срок обучения – 8 (9) лет)</w:t>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2023 год</w:t>
      </w:r>
    </w:p>
    <w:p>
      <w:pPr>
        <w:pStyle w:val="Normal"/>
        <w:spacing w:lineRule="auto" w:line="360" w:before="0" w:after="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2">
            <wp:simplePos x="0" y="0"/>
            <wp:positionH relativeFrom="column">
              <wp:posOffset>-822960</wp:posOffset>
            </wp:positionH>
            <wp:positionV relativeFrom="paragraph">
              <wp:posOffset>192405</wp:posOffset>
            </wp:positionV>
            <wp:extent cx="7037705" cy="916051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37705" cy="9160510"/>
                    </a:xfrm>
                    <a:prstGeom prst="rect">
                      <a:avLst/>
                    </a:prstGeom>
                  </pic:spPr>
                </pic:pic>
              </a:graphicData>
            </a:graphic>
          </wp:anchor>
        </w:drawing>
      </w:r>
      <w:r>
        <w:br w:type="page"/>
      </w:r>
    </w:p>
    <w:p>
      <w:pPr>
        <w:pStyle w:val="Normal"/>
        <w:spacing w:lineRule="auto" w:line="360"/>
        <w:jc w:val="center"/>
        <w:rPr>
          <w:rFonts w:ascii="Times New Roman" w:hAnsi="Times New Roman"/>
          <w:b/>
          <w:b/>
          <w:sz w:val="28"/>
          <w:szCs w:val="28"/>
        </w:rPr>
      </w:pPr>
      <w:r>
        <w:rPr>
          <w:rFonts w:ascii="Times New Roman" w:hAnsi="Times New Roman"/>
          <w:b/>
          <w:sz w:val="28"/>
          <w:szCs w:val="28"/>
        </w:rPr>
        <w:t>Структура программы учебного предмета</w:t>
      </w:r>
    </w:p>
    <w:p>
      <w:pPr>
        <w:pStyle w:val="Normal"/>
        <w:spacing w:lineRule="auto" w:line="240" w:before="0" w:after="0"/>
        <w:rPr>
          <w:rFonts w:ascii="Times New Roman" w:hAnsi="Times New Roman"/>
          <w:b/>
          <w:b/>
          <w:sz w:val="28"/>
          <w:szCs w:val="28"/>
        </w:rPr>
      </w:pPr>
      <w:r>
        <w:rPr>
          <w:rFonts w:ascii="Times New Roman" w:hAnsi="Times New Roman"/>
          <w:b/>
          <w:sz w:val="28"/>
          <w:szCs w:val="28"/>
          <w:lang w:val="en-US"/>
        </w:rPr>
        <w:t>I</w:t>
      </w:r>
      <w:r>
        <w:rPr>
          <w:rFonts w:ascii="Times New Roman" w:hAnsi="Times New Roman"/>
          <w:b/>
          <w:sz w:val="28"/>
          <w:szCs w:val="28"/>
        </w:rPr>
        <w:t>.</w:t>
        <w:tab/>
        <w:t>Пояснительная записка</w:t>
        <w:tab/>
        <w:tab/>
        <w:tab/>
        <w:tab/>
        <w:tab/>
        <w:tab/>
      </w:r>
    </w:p>
    <w:p>
      <w:pPr>
        <w:pStyle w:val="Normal"/>
        <w:spacing w:lineRule="auto" w:line="240" w:before="0" w:after="0"/>
        <w:rPr>
          <w:rFonts w:ascii="Times New Roman" w:hAnsi="Times New Roman"/>
          <w:i/>
          <w:i/>
          <w:sz w:val="24"/>
        </w:rPr>
      </w:pPr>
      <w:r>
        <w:rPr>
          <w:rFonts w:ascii="Times New Roman" w:hAnsi="Times New Roman"/>
          <w:i/>
          <w:sz w:val="28"/>
          <w:szCs w:val="28"/>
        </w:rPr>
        <w:tab/>
      </w:r>
      <w:r>
        <w:rPr>
          <w:rFonts w:ascii="Times New Roman" w:hAnsi="Times New Roman"/>
          <w:i/>
          <w:sz w:val="24"/>
        </w:rPr>
        <w:t xml:space="preserve">- Характеристика учебного предмета, его место и роль в образовательном </w:t>
        <w:tab/>
        <w:t xml:space="preserve">  </w:t>
        <w:tab/>
        <w:t xml:space="preserve">  процессе;</w:t>
      </w:r>
    </w:p>
    <w:p>
      <w:pPr>
        <w:pStyle w:val="Normal"/>
        <w:spacing w:lineRule="auto" w:line="240" w:before="0" w:after="0"/>
        <w:rPr>
          <w:rFonts w:ascii="Times New Roman" w:hAnsi="Times New Roman"/>
          <w:i/>
          <w:i/>
          <w:sz w:val="24"/>
        </w:rPr>
      </w:pPr>
      <w:r>
        <w:rPr>
          <w:rFonts w:ascii="Times New Roman" w:hAnsi="Times New Roman"/>
          <w:i/>
          <w:sz w:val="24"/>
        </w:rPr>
        <w:tab/>
        <w:t>- Срок реализации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Объем учебного времени, предусмотренный учебным планом образовательного</w:t>
      </w:r>
    </w:p>
    <w:p>
      <w:pPr>
        <w:pStyle w:val="Normal"/>
        <w:spacing w:lineRule="auto" w:line="240" w:before="0" w:after="0"/>
        <w:rPr>
          <w:rFonts w:ascii="Times New Roman" w:hAnsi="Times New Roman"/>
          <w:i/>
          <w:i/>
          <w:sz w:val="24"/>
        </w:rPr>
      </w:pPr>
      <w:r>
        <w:rPr>
          <w:rFonts w:ascii="Times New Roman" w:hAnsi="Times New Roman"/>
          <w:i/>
          <w:sz w:val="24"/>
        </w:rPr>
        <w:tab/>
        <w:t xml:space="preserve">  учреждения на реализацию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Форма проведения учебных аудиторных занятий;</w:t>
      </w:r>
    </w:p>
    <w:p>
      <w:pPr>
        <w:pStyle w:val="Normal"/>
        <w:spacing w:lineRule="auto" w:line="240" w:before="0" w:after="0"/>
        <w:rPr>
          <w:rFonts w:ascii="Times New Roman" w:hAnsi="Times New Roman"/>
          <w:i/>
          <w:i/>
          <w:sz w:val="24"/>
        </w:rPr>
      </w:pPr>
      <w:r>
        <w:rPr>
          <w:rFonts w:ascii="Times New Roman" w:hAnsi="Times New Roman"/>
          <w:i/>
          <w:sz w:val="24"/>
        </w:rPr>
        <w:tab/>
        <w:t>- Цель и задачи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Обоснование структуры программы учебного предмета;</w:t>
      </w:r>
      <w:r>
        <w:rPr>
          <w:rFonts w:ascii="Times New Roman" w:hAnsi="Times New Roman"/>
          <w:i/>
        </w:rPr>
        <w:t xml:space="preserve"> </w:t>
      </w:r>
    </w:p>
    <w:p>
      <w:pPr>
        <w:pStyle w:val="Style14"/>
        <w:spacing w:lineRule="auto" w:line="240"/>
        <w:rPr>
          <w:rFonts w:ascii="Times New Roman" w:hAnsi="Times New Roman" w:cs="Times New Roman"/>
          <w:i/>
          <w:i/>
        </w:rPr>
      </w:pPr>
      <w:r>
        <w:rPr>
          <w:rFonts w:cs="Times New Roman" w:ascii="Times New Roman" w:hAnsi="Times New Roman"/>
          <w:i/>
        </w:rPr>
        <w:tab/>
        <w:t>- Описание материально-технических условий реализации учебного предмета;</w:t>
      </w:r>
    </w:p>
    <w:p>
      <w:pPr>
        <w:pStyle w:val="Style14"/>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lang w:val="en-US"/>
        </w:rPr>
        <w:t>II</w:t>
      </w:r>
      <w:r>
        <w:rPr>
          <w:rFonts w:ascii="Times New Roman" w:hAnsi="Times New Roman"/>
          <w:b/>
          <w:sz w:val="28"/>
          <w:szCs w:val="28"/>
        </w:rPr>
        <w:t>.</w:t>
        <w:tab/>
        <w:t>Содержание учебного предмета</w:t>
        <w:tab/>
        <w:tab/>
        <w:tab/>
        <w:tab/>
        <w:tab/>
      </w:r>
    </w:p>
    <w:p>
      <w:pPr>
        <w:pStyle w:val="Normal"/>
        <w:spacing w:lineRule="auto" w:line="240" w:before="0" w:after="0"/>
        <w:rPr>
          <w:rFonts w:ascii="Times New Roman" w:hAnsi="Times New Roman"/>
          <w:i/>
          <w:i/>
          <w:sz w:val="24"/>
        </w:rPr>
      </w:pPr>
      <w:r>
        <w:rPr>
          <w:rFonts w:ascii="Times New Roman" w:hAnsi="Times New Roman"/>
          <w:sz w:val="28"/>
          <w:szCs w:val="28"/>
        </w:rPr>
        <w:tab/>
      </w:r>
      <w:r>
        <w:rPr>
          <w:rFonts w:ascii="Times New Roman" w:hAnsi="Times New Roman"/>
          <w:sz w:val="24"/>
        </w:rPr>
        <w:t>- У</w:t>
      </w:r>
      <w:r>
        <w:rPr>
          <w:rFonts w:ascii="Times New Roman" w:hAnsi="Times New Roman"/>
          <w:i/>
          <w:sz w:val="24"/>
        </w:rPr>
        <w:t>чебно-тематический план;</w:t>
      </w:r>
    </w:p>
    <w:p>
      <w:pPr>
        <w:pStyle w:val="Normal"/>
        <w:spacing w:lineRule="auto" w:line="240" w:before="0" w:after="0"/>
        <w:ind w:firstLine="709"/>
        <w:rPr>
          <w:rFonts w:ascii="Times New Roman" w:hAnsi="Times New Roman"/>
          <w:bCs/>
          <w:i/>
          <w:i/>
          <w:sz w:val="24"/>
        </w:rPr>
      </w:pPr>
      <w:r>
        <w:rPr>
          <w:rFonts w:ascii="Times New Roman" w:hAnsi="Times New Roman"/>
          <w:bCs/>
          <w:i/>
          <w:sz w:val="24"/>
        </w:rPr>
        <w:t>- Распределение учебного материала по годам обучения;</w:t>
      </w:r>
    </w:p>
    <w:p>
      <w:pPr>
        <w:pStyle w:val="Normal"/>
        <w:spacing w:lineRule="auto" w:line="240" w:before="0" w:after="0"/>
        <w:ind w:firstLine="709"/>
        <w:rPr>
          <w:rFonts w:ascii="Times New Roman" w:hAnsi="Times New Roman"/>
          <w:bCs/>
          <w:i/>
          <w:i/>
          <w:sz w:val="24"/>
        </w:rPr>
      </w:pPr>
      <w:r>
        <w:rPr>
          <w:rFonts w:ascii="Times New Roman" w:hAnsi="Times New Roman"/>
          <w:bCs/>
          <w:i/>
          <w:sz w:val="24"/>
        </w:rPr>
        <w:t>- Формы работы на уроках сольфеджио;</w:t>
      </w:r>
    </w:p>
    <w:p>
      <w:pPr>
        <w:pStyle w:val="Normal"/>
        <w:spacing w:lineRule="auto" w:line="240" w:before="0" w:after="0"/>
        <w:rPr>
          <w:rFonts w:ascii="Times New Roman" w:hAnsi="Times New Roman"/>
          <w:bCs/>
          <w:i/>
          <w:i/>
          <w:sz w:val="24"/>
        </w:rPr>
      </w:pPr>
      <w:r>
        <w:rPr>
          <w:rFonts w:ascii="Times New Roman" w:hAnsi="Times New Roman"/>
          <w:bCs/>
          <w:i/>
          <w:sz w:val="24"/>
        </w:rPr>
      </w:r>
    </w:p>
    <w:p>
      <w:pPr>
        <w:pStyle w:val="Normal"/>
        <w:spacing w:lineRule="auto" w:line="360" w:before="28" w:after="200"/>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 xml:space="preserve">. </w:t>
        <w:tab/>
        <w:t>Требования к уровню подготовки обучающихся</w:t>
        <w:tab/>
        <w:tab/>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IV</w:t>
      </w:r>
      <w:r>
        <w:rPr>
          <w:rFonts w:cs="Times New Roman" w:ascii="Times New Roman" w:hAnsi="Times New Roman"/>
          <w:b/>
          <w:sz w:val="28"/>
          <w:szCs w:val="28"/>
        </w:rPr>
        <w:t xml:space="preserve">.    </w:t>
        <w:tab/>
        <w:t xml:space="preserve">Формы и методы контроля, система оценок </w:t>
        <w:tab/>
        <w:tab/>
        <w:tab/>
      </w:r>
    </w:p>
    <w:p>
      <w:pPr>
        <w:pStyle w:val="Style14"/>
        <w:spacing w:lineRule="auto" w:line="240"/>
        <w:ind w:firstLine="708"/>
        <w:rPr>
          <w:rFonts w:ascii="Times New Roman" w:hAnsi="Times New Roman" w:cs="Times New Roman"/>
          <w:i/>
          <w:i/>
        </w:rPr>
      </w:pPr>
      <w:r>
        <w:rPr>
          <w:rFonts w:cs="Times New Roman" w:ascii="Times New Roman" w:hAnsi="Times New Roman"/>
          <w:b/>
        </w:rPr>
        <w:t xml:space="preserve">- </w:t>
      </w:r>
      <w:r>
        <w:rPr>
          <w:rFonts w:cs="Times New Roman" w:ascii="Times New Roman" w:hAnsi="Times New Roman"/>
          <w:i/>
        </w:rPr>
        <w:t xml:space="preserve">Аттестация: цели, виды, форма, содержание; </w:t>
      </w:r>
    </w:p>
    <w:p>
      <w:pPr>
        <w:pStyle w:val="Style14"/>
        <w:spacing w:lineRule="auto" w:line="240"/>
        <w:jc w:val="left"/>
        <w:rPr>
          <w:rFonts w:ascii="Times New Roman" w:hAnsi="Times New Roman" w:cs="Times New Roman"/>
          <w:i/>
          <w:i/>
        </w:rPr>
      </w:pPr>
      <w:r>
        <w:rPr>
          <w:rFonts w:cs="Times New Roman" w:ascii="Times New Roman" w:hAnsi="Times New Roman"/>
          <w:i/>
        </w:rPr>
        <w:tab/>
        <w:t>- Критерии оценки;</w:t>
      </w:r>
    </w:p>
    <w:p>
      <w:pPr>
        <w:pStyle w:val="Style14"/>
        <w:spacing w:lineRule="auto" w:line="240"/>
        <w:rPr>
          <w:rFonts w:ascii="Times New Roman" w:hAnsi="Times New Roman" w:cs="Times New Roman"/>
          <w:i/>
          <w:i/>
        </w:rPr>
      </w:pPr>
      <w:r>
        <w:rPr>
          <w:rFonts w:cs="Times New Roman" w:ascii="Times New Roman" w:hAnsi="Times New Roman"/>
          <w:i/>
        </w:rPr>
        <w:tab/>
        <w:t>- Контрольные требования на разных этапах обучения;</w:t>
      </w:r>
    </w:p>
    <w:p>
      <w:pPr>
        <w:pStyle w:val="Style14"/>
        <w:spacing w:lineRule="auto" w:line="240"/>
        <w:rPr>
          <w:rFonts w:ascii="Times New Roman" w:hAnsi="Times New Roman" w:cs="Times New Roman"/>
          <w:i/>
          <w:i/>
          <w:sz w:val="28"/>
          <w:szCs w:val="28"/>
        </w:rPr>
      </w:pPr>
      <w:r>
        <w:rPr>
          <w:rFonts w:cs="Times New Roman" w:ascii="Times New Roman" w:hAnsi="Times New Roman"/>
          <w:i/>
          <w:sz w:val="28"/>
          <w:szCs w:val="28"/>
        </w:rPr>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V</w:t>
      </w:r>
      <w:r>
        <w:rPr>
          <w:rFonts w:cs="Times New Roman" w:ascii="Times New Roman" w:hAnsi="Times New Roman"/>
          <w:b/>
          <w:sz w:val="28"/>
          <w:szCs w:val="28"/>
        </w:rPr>
        <w:t>.</w:t>
        <w:tab/>
        <w:t>Методическое обеспечение учебного процесса</w:t>
        <w:tab/>
        <w:tab/>
      </w:r>
    </w:p>
    <w:p>
      <w:pPr>
        <w:pStyle w:val="Style14"/>
        <w:spacing w:lineRule="auto" w:line="240"/>
        <w:rPr>
          <w:rFonts w:ascii="Times New Roman" w:hAnsi="Times New Roman" w:cs="Times New Roman"/>
          <w:i/>
          <w:i/>
        </w:rPr>
      </w:pPr>
      <w:r>
        <w:rPr>
          <w:rFonts w:cs="Times New Roman" w:ascii="Times New Roman" w:hAnsi="Times New Roman"/>
          <w:i/>
          <w:sz w:val="28"/>
          <w:szCs w:val="28"/>
        </w:rPr>
        <w:tab/>
      </w:r>
      <w:r>
        <w:rPr>
          <w:rFonts w:cs="Times New Roman" w:ascii="Times New Roman" w:hAnsi="Times New Roman"/>
          <w:i/>
        </w:rPr>
        <w:t xml:space="preserve">- Методические рекомендации педагогическим работникам по основным формам </w:t>
        <w:tab/>
        <w:t xml:space="preserve">   работы;</w:t>
      </w:r>
    </w:p>
    <w:p>
      <w:pPr>
        <w:pStyle w:val="Style14"/>
        <w:spacing w:lineRule="auto" w:line="240"/>
        <w:rPr>
          <w:rFonts w:ascii="Times New Roman" w:hAnsi="Times New Roman" w:cs="Times New Roman"/>
          <w:i/>
          <w:i/>
        </w:rPr>
      </w:pPr>
      <w:r>
        <w:rPr>
          <w:rFonts w:cs="Times New Roman" w:ascii="Times New Roman" w:hAnsi="Times New Roman"/>
          <w:i/>
        </w:rPr>
        <w:tab/>
        <w:t>- Рекомендации по организации самостоятельной работы обучающихся;</w:t>
      </w:r>
    </w:p>
    <w:p>
      <w:pPr>
        <w:pStyle w:val="Style14"/>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VI</w:t>
      </w:r>
      <w:r>
        <w:rPr>
          <w:rFonts w:cs="Times New Roman" w:ascii="Times New Roman" w:hAnsi="Times New Roman"/>
          <w:b/>
          <w:sz w:val="28"/>
          <w:szCs w:val="28"/>
        </w:rPr>
        <w:t xml:space="preserve">.   </w:t>
        <w:tab/>
        <w:t>Список рекомендуемой учебно-методической литературы</w:t>
        <w:tab/>
      </w:r>
    </w:p>
    <w:p>
      <w:pPr>
        <w:pStyle w:val="NoSpacing"/>
        <w:ind w:firstLine="709"/>
        <w:rPr>
          <w:rFonts w:ascii="Times New Roman" w:hAnsi="Times New Roman" w:cs="Times New Roman"/>
          <w:i/>
          <w:i/>
          <w:color w:val="auto"/>
        </w:rPr>
      </w:pPr>
      <w:r>
        <w:rPr>
          <w:rFonts w:cs="Times New Roman" w:ascii="Times New Roman" w:hAnsi="Times New Roman"/>
          <w:i/>
          <w:color w:val="auto"/>
        </w:rPr>
        <w:t xml:space="preserve">- Учебная литература,  </w:t>
      </w:r>
    </w:p>
    <w:p>
      <w:pPr>
        <w:pStyle w:val="NoSpacing"/>
        <w:ind w:firstLine="709"/>
        <w:rPr>
          <w:rFonts w:ascii="Times New Roman" w:hAnsi="Times New Roman" w:cs="Times New Roman"/>
          <w:i/>
          <w:i/>
          <w:color w:val="auto"/>
        </w:rPr>
      </w:pPr>
      <w:r>
        <w:rPr>
          <w:rFonts w:cs="Times New Roman" w:ascii="Times New Roman" w:hAnsi="Times New Roman"/>
          <w:i/>
          <w:color w:val="auto"/>
        </w:rPr>
        <w:t>- Учебно-методическая литература;</w:t>
      </w:r>
    </w:p>
    <w:p>
      <w:pPr>
        <w:pStyle w:val="NoSpacing"/>
        <w:ind w:firstLine="709"/>
        <w:rPr>
          <w:rFonts w:ascii="Times New Roman" w:hAnsi="Times New Roman" w:cs="Times New Roman"/>
          <w:i/>
          <w:i/>
          <w:color w:val="auto"/>
        </w:rPr>
      </w:pPr>
      <w:r>
        <w:rPr>
          <w:rFonts w:cs="Times New Roman" w:ascii="Times New Roman" w:hAnsi="Times New Roman"/>
          <w:i/>
          <w:color w:val="auto"/>
        </w:rPr>
        <w:t>- Методическая литература.</w:t>
      </w:r>
    </w:p>
    <w:p>
      <w:pPr>
        <w:pStyle w:val="Normal"/>
        <w:spacing w:lineRule="auto" w:line="360"/>
        <w:ind w:firstLine="709"/>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jc w:val="center"/>
        <w:rPr>
          <w:rFonts w:ascii="Times New Roman" w:hAnsi="Times New Roman"/>
          <w:b/>
          <w:b/>
          <w:sz w:val="28"/>
          <w:szCs w:val="28"/>
        </w:rPr>
      </w:pPr>
      <w:r>
        <w:rPr>
          <w:rFonts w:ascii="Times New Roman" w:hAnsi="Times New Roman"/>
          <w:b/>
          <w:sz w:val="28"/>
          <w:szCs w:val="28"/>
          <w:lang w:val="en-US"/>
        </w:rPr>
        <w:t>I</w:t>
      </w:r>
      <w:r>
        <w:rPr>
          <w:rFonts w:ascii="Times New Roman" w:hAnsi="Times New Roman"/>
          <w:b/>
          <w:sz w:val="28"/>
          <w:szCs w:val="28"/>
        </w:rPr>
        <w:t xml:space="preserve">. </w:t>
        <w:tab/>
        <w:t>Пояснительная записка</w:t>
      </w:r>
    </w:p>
    <w:p>
      <w:pPr>
        <w:pStyle w:val="Normal"/>
        <w:spacing w:lineRule="auto" w:line="360" w:before="0" w:after="0"/>
        <w:jc w:val="both"/>
        <w:rPr>
          <w:rFonts w:ascii="Times New Roman" w:hAnsi="Times New Roman"/>
          <w:b/>
          <w:b/>
          <w:i/>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pPr>
        <w:pStyle w:val="Normal"/>
        <w:spacing w:lineRule="auto" w:line="360" w:before="0" w:after="0"/>
        <w:ind w:firstLine="708"/>
        <w:jc w:val="both"/>
        <w:rPr>
          <w:rFonts w:ascii="Times New Roman" w:hAnsi="Times New Roman"/>
          <w:sz w:val="28"/>
          <w:szCs w:val="28"/>
        </w:rPr>
      </w:pPr>
      <w:r>
        <w:rPr>
          <w:rFonts w:ascii="Times New Roman" w:hAnsi="Times New Roman"/>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инструменты», «Народные инструменты», «Хоровое пение».</w:t>
      </w:r>
    </w:p>
    <w:p>
      <w:pPr>
        <w:pStyle w:val="Normal"/>
        <w:spacing w:lineRule="auto" w:line="360" w:before="0" w:after="0"/>
        <w:ind w:firstLine="709"/>
        <w:jc w:val="both"/>
        <w:rPr>
          <w:rStyle w:val="FontStyle16"/>
          <w:b/>
          <w:b/>
          <w:i/>
          <w:i/>
          <w:color w:val="00B050"/>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pPr>
        <w:pStyle w:val="Style41"/>
        <w:widowControl/>
        <w:tabs>
          <w:tab w:val="clear" w:pos="708"/>
          <w:tab w:val="left" w:pos="1134" w:leader="none"/>
        </w:tabs>
        <w:spacing w:lineRule="auto" w:line="360"/>
        <w:ind w:firstLine="709"/>
        <w:rPr>
          <w:rStyle w:val="FontStyle16"/>
          <w:sz w:val="28"/>
          <w:szCs w:val="28"/>
        </w:rPr>
      </w:pPr>
      <w:r>
        <w:rPr>
          <w:b/>
          <w:i/>
          <w:sz w:val="28"/>
          <w:szCs w:val="28"/>
        </w:rPr>
        <w:t xml:space="preserve">2. Срок реализации </w:t>
      </w:r>
      <w:r>
        <w:rPr>
          <w:rStyle w:val="FontStyle16"/>
          <w:sz w:val="28"/>
          <w:szCs w:val="28"/>
        </w:rPr>
        <w:t xml:space="preserve">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pPr>
        <w:pStyle w:val="Style41"/>
        <w:widowControl/>
        <w:tabs>
          <w:tab w:val="clear" w:pos="708"/>
          <w:tab w:val="left" w:pos="1134" w:leader="none"/>
        </w:tabs>
        <w:spacing w:lineRule="auto" w:line="360"/>
        <w:ind w:firstLine="709"/>
        <w:rPr>
          <w:rStyle w:val="FontStyle16"/>
          <w:sz w:val="28"/>
          <w:szCs w:val="28"/>
        </w:rPr>
      </w:pPr>
      <w:r>
        <w:rPr>
          <w:rStyle w:val="FontStyle16"/>
          <w:sz w:val="28"/>
          <w:szCs w:val="28"/>
        </w:rPr>
        <w:t>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«Духовые и ударные инструменты», составляет 5 лет.</w:t>
      </w:r>
    </w:p>
    <w:p>
      <w:pPr>
        <w:pStyle w:val="Style41"/>
        <w:widowControl/>
        <w:tabs>
          <w:tab w:val="clear" w:pos="708"/>
          <w:tab w:val="left" w:pos="955" w:leader="none"/>
        </w:tabs>
        <w:spacing w:lineRule="auto" w:line="360"/>
        <w:ind w:firstLine="709"/>
        <w:rPr>
          <w:rStyle w:val="FontStyle16"/>
          <w:sz w:val="28"/>
          <w:szCs w:val="28"/>
        </w:rPr>
      </w:pPr>
      <w:r>
        <w:rPr>
          <w:rStyle w:val="FontStyle16"/>
          <w:sz w:val="28"/>
          <w:szCs w:val="28"/>
        </w:rPr>
        <w:t xml:space="preserve">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pPr>
        <w:pStyle w:val="Normal"/>
        <w:spacing w:lineRule="auto" w:line="360"/>
        <w:ind w:firstLine="709"/>
        <w:jc w:val="both"/>
        <w:rPr>
          <w:rFonts w:ascii="Times New Roman" w:hAnsi="Times New Roman"/>
          <w:b/>
          <w:b/>
          <w:sz w:val="28"/>
          <w:szCs w:val="28"/>
        </w:rPr>
      </w:pPr>
      <w:r>
        <w:rPr>
          <w:rFonts w:ascii="Times New Roman" w:hAnsi="Times New Roman"/>
          <w:b/>
          <w:i/>
          <w:sz w:val="28"/>
          <w:szCs w:val="28"/>
        </w:rPr>
        <w:t>3. Объем учебного времени</w:t>
      </w:r>
      <w:r>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Pr>
          <w:rFonts w:ascii="Times New Roman" w:hAnsi="Times New Roman"/>
          <w:bCs/>
          <w:iCs/>
          <w:sz w:val="28"/>
          <w:szCs w:val="28"/>
        </w:rPr>
        <w:t>«Сольфеджио</w:t>
      </w:r>
      <w:r>
        <w:rPr>
          <w:rFonts w:ascii="Times New Roman" w:hAnsi="Times New Roman"/>
          <w:sz w:val="28"/>
          <w:szCs w:val="28"/>
        </w:rPr>
        <w:t>»</w:t>
      </w:r>
      <w:r>
        <w:rPr>
          <w:rFonts w:ascii="Times New Roman" w:hAnsi="Times New Roman"/>
          <w:b/>
          <w:sz w:val="28"/>
          <w:szCs w:val="28"/>
        </w:rPr>
        <w:t>:</w:t>
      </w:r>
    </w:p>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color w:val="00B050"/>
          <w:sz w:val="28"/>
          <w:szCs w:val="28"/>
        </w:rPr>
        <w:tab/>
        <w:tab/>
        <w:tab/>
        <w:tab/>
        <w:tab/>
        <w:tab/>
        <w:tab/>
        <w:tab/>
        <w:t xml:space="preserve">      </w:t>
      </w:r>
      <w:r>
        <w:rPr>
          <w:rFonts w:ascii="Times New Roman" w:hAnsi="Times New Roman"/>
          <w:b/>
          <w:i/>
          <w:sz w:val="28"/>
          <w:szCs w:val="28"/>
        </w:rPr>
        <w:t>Таблица 1</w:t>
      </w:r>
    </w:p>
    <w:p>
      <w:pPr>
        <w:pStyle w:val="Normal"/>
        <w:spacing w:before="0" w:after="0"/>
        <w:ind w:firstLine="709"/>
        <w:jc w:val="center"/>
        <w:rPr>
          <w:rFonts w:ascii="Times New Roman" w:hAnsi="Times New Roman"/>
          <w:sz w:val="28"/>
          <w:szCs w:val="28"/>
        </w:rPr>
      </w:pPr>
      <w:r>
        <w:rPr>
          <w:rFonts w:ascii="Times New Roman" w:hAnsi="Times New Roman"/>
          <w:sz w:val="28"/>
          <w:szCs w:val="28"/>
        </w:rPr>
        <w:t>Нормативный срок обучения – 8 (9) лет</w:t>
      </w:r>
    </w:p>
    <w:tbl>
      <w:tblPr>
        <w:tblW w:w="8080" w:type="dxa"/>
        <w:jc w:val="left"/>
        <w:tblInd w:w="421" w:type="dxa"/>
        <w:tblLayout w:type="fixed"/>
        <w:tblCellMar>
          <w:top w:w="0" w:type="dxa"/>
          <w:left w:w="108" w:type="dxa"/>
          <w:bottom w:w="0" w:type="dxa"/>
          <w:right w:w="108" w:type="dxa"/>
        </w:tblCellMar>
        <w:tblLook w:val="0000"/>
      </w:tblPr>
      <w:tblGrid>
        <w:gridCol w:w="4110"/>
        <w:gridCol w:w="1984"/>
        <w:gridCol w:w="1986"/>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both"/>
              <w:rPr>
                <w:rFonts w:ascii="Times New Roman" w:hAnsi="Times New Roman"/>
                <w:sz w:val="28"/>
                <w:szCs w:val="28"/>
              </w:rPr>
            </w:pPr>
            <w:r>
              <w:rPr>
                <w:rFonts w:ascii="Times New Roman" w:hAnsi="Times New Roman"/>
                <w:sz w:val="28"/>
                <w:szCs w:val="28"/>
              </w:rPr>
              <w:t>Классы</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1– 8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9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sz w:val="28"/>
                <w:szCs w:val="28"/>
              </w:rPr>
            </w:pPr>
            <w:r>
              <w:rPr>
                <w:rFonts w:ascii="Times New Roman" w:hAnsi="Times New Roman"/>
                <w:sz w:val="28"/>
                <w:szCs w:val="28"/>
              </w:rPr>
              <w:t>Максимальная учебная нагрузка</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часах)</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641,5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82,5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378, 5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49,5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263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33 </w:t>
            </w:r>
          </w:p>
        </w:tc>
      </w:tr>
    </w:tbl>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sz w:val="28"/>
          <w:szCs w:val="28"/>
        </w:rPr>
      </w:r>
    </w:p>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sz w:val="28"/>
          <w:szCs w:val="28"/>
        </w:rPr>
        <w:t>Таблица 2</w:t>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t>Нормативный срок обучения – 5 (6) лет</w:t>
      </w:r>
    </w:p>
    <w:tbl>
      <w:tblPr>
        <w:tblW w:w="8080" w:type="dxa"/>
        <w:jc w:val="left"/>
        <w:tblInd w:w="421" w:type="dxa"/>
        <w:tblLayout w:type="fixed"/>
        <w:tblCellMar>
          <w:top w:w="0" w:type="dxa"/>
          <w:left w:w="108" w:type="dxa"/>
          <w:bottom w:w="0" w:type="dxa"/>
          <w:right w:w="108" w:type="dxa"/>
        </w:tblCellMar>
        <w:tblLook w:val="0000"/>
      </w:tblPr>
      <w:tblGrid>
        <w:gridCol w:w="4110"/>
        <w:gridCol w:w="1984"/>
        <w:gridCol w:w="1986"/>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rFonts w:ascii="Times New Roman" w:hAnsi="Times New Roman"/>
                <w:sz w:val="28"/>
                <w:szCs w:val="28"/>
              </w:rPr>
            </w:pPr>
            <w:r>
              <w:rPr>
                <w:rFonts w:ascii="Times New Roman" w:hAnsi="Times New Roman"/>
                <w:sz w:val="28"/>
                <w:szCs w:val="28"/>
              </w:rPr>
              <w:t>Классы</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1– 5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6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sz w:val="28"/>
                <w:szCs w:val="28"/>
              </w:rPr>
            </w:pPr>
            <w:r>
              <w:rPr>
                <w:rFonts w:ascii="Times New Roman" w:hAnsi="Times New Roman"/>
                <w:sz w:val="28"/>
                <w:szCs w:val="28"/>
              </w:rPr>
              <w:t>Максимальная учебная нагрузка</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часах)</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412,5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82,5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247,5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49,5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165 </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33 </w:t>
            </w:r>
          </w:p>
        </w:tc>
      </w:tr>
    </w:tbl>
    <w:p>
      <w:pPr>
        <w:pStyle w:val="Style41"/>
        <w:widowControl/>
        <w:tabs>
          <w:tab w:val="clear" w:pos="708"/>
          <w:tab w:val="left" w:pos="955" w:leader="none"/>
        </w:tabs>
        <w:spacing w:lineRule="auto" w:line="360"/>
        <w:ind w:firstLine="709"/>
        <w:rPr>
          <w:rStyle w:val="FontStyle16"/>
          <w:sz w:val="28"/>
          <w:szCs w:val="28"/>
        </w:rPr>
      </w:pPr>
      <w:r>
        <w:rPr>
          <w:sz w:val="28"/>
          <w:szCs w:val="28"/>
        </w:rPr>
      </w:r>
    </w:p>
    <w:p>
      <w:pPr>
        <w:pStyle w:val="Normal"/>
        <w:spacing w:lineRule="auto" w:line="360"/>
        <w:ind w:firstLine="708"/>
        <w:jc w:val="both"/>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мелкогрупповая (от  4 до 10  человек), рекомендуемая продолжительность урока - 45 минут.</w:t>
      </w:r>
    </w:p>
    <w:p>
      <w:pPr>
        <w:pStyle w:val="Normal"/>
        <w:spacing w:lineRule="auto" w:line="360" w:before="0" w:after="0"/>
        <w:ind w:firstLine="708"/>
        <w:jc w:val="both"/>
        <w:rPr>
          <w:rFonts w:ascii="Times New Roman" w:hAnsi="Times New Roman"/>
          <w:b/>
          <w:b/>
          <w:i/>
          <w:i/>
          <w:sz w:val="28"/>
          <w:szCs w:val="28"/>
        </w:rPr>
      </w:pPr>
      <w:r>
        <w:rPr>
          <w:rFonts w:ascii="Times New Roman" w:hAnsi="Times New Roman"/>
          <w:b/>
          <w:i/>
          <w:sz w:val="28"/>
          <w:szCs w:val="28"/>
        </w:rPr>
        <w:t>5. Цель и задачи предмета «Сольфеджио»</w:t>
      </w:r>
    </w:p>
    <w:p>
      <w:pPr>
        <w:pStyle w:val="Normal"/>
        <w:spacing w:lineRule="auto" w:line="360" w:before="0" w:after="0"/>
        <w:jc w:val="both"/>
        <w:rPr>
          <w:rFonts w:ascii="Times New Roman" w:hAnsi="Times New Roman"/>
          <w:sz w:val="28"/>
          <w:szCs w:val="28"/>
        </w:rPr>
      </w:pPr>
      <w:r>
        <w:rPr>
          <w:rFonts w:ascii="Times New Roman" w:hAnsi="Times New Roman"/>
          <w:b/>
          <w:i/>
          <w:sz w:val="28"/>
          <w:szCs w:val="28"/>
        </w:rPr>
        <w:t xml:space="preserve">Цель: </w:t>
      </w:r>
      <w:r>
        <w:rPr>
          <w:rFonts w:ascii="Times New Roman" w:hAnsi="Times New Roman"/>
          <w:sz w:val="28"/>
          <w:szCs w:val="28"/>
        </w:rPr>
        <w:t>развитие музыкально-творческих способностей учащегося на основе приобретенных им знаний, умений, навыков в области теории музыки, а также выявление одаренных детей в области музыкального искусства, подготовка их к поступлению в профессиональные учебные заведения.</w:t>
      </w:r>
    </w:p>
    <w:p>
      <w:pPr>
        <w:pStyle w:val="Normal"/>
        <w:spacing w:lineRule="auto" w:line="360" w:before="0" w:after="0"/>
        <w:jc w:val="both"/>
        <w:rPr>
          <w:rFonts w:ascii="Times New Roman" w:hAnsi="Times New Roman"/>
          <w:b/>
          <w:b/>
          <w:i/>
          <w:i/>
          <w:sz w:val="28"/>
          <w:szCs w:val="28"/>
        </w:rPr>
      </w:pPr>
      <w:r>
        <w:rPr>
          <w:rFonts w:ascii="Times New Roman" w:hAnsi="Times New Roman"/>
          <w:b/>
          <w:i/>
          <w:sz w:val="28"/>
          <w:szCs w:val="28"/>
        </w:rPr>
        <w:t xml:space="preserve">Задачи: </w:t>
      </w:r>
    </w:p>
    <w:p>
      <w:pPr>
        <w:pStyle w:val="2"/>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pPr>
        <w:pStyle w:val="ListParagraph"/>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навыков самостоятельной работы с музыкальным материалом;</w:t>
      </w:r>
    </w:p>
    <w:p>
      <w:pPr>
        <w:pStyle w:val="ListParagraph"/>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pPr>
        <w:pStyle w:val="11"/>
        <w:spacing w:lineRule="auto" w:line="360"/>
        <w:ind w:firstLine="426"/>
        <w:rPr>
          <w:rFonts w:ascii="Times New Roman" w:hAnsi="Times New Roman" w:cs="Times New Roman"/>
          <w:b/>
          <w:b/>
          <w:i/>
          <w:i/>
          <w:color w:val="auto"/>
          <w:sz w:val="28"/>
          <w:szCs w:val="28"/>
        </w:rPr>
      </w:pPr>
      <w:r>
        <w:rPr>
          <w:rFonts w:cs="Times New Roman" w:ascii="Times New Roman" w:hAnsi="Times New Roman"/>
          <w:color w:val="auto"/>
          <w:sz w:val="28"/>
          <w:szCs w:val="28"/>
        </w:rPr>
        <w:t xml:space="preserve">     </w:t>
      </w:r>
      <w:r>
        <w:rPr>
          <w:rFonts w:cs="Times New Roman" w:ascii="Times New Roman" w:hAnsi="Times New Roman"/>
          <w:b/>
          <w:i/>
          <w:color w:val="auto"/>
          <w:sz w:val="28"/>
          <w:szCs w:val="28"/>
        </w:rPr>
        <w:t>6.</w:t>
      </w:r>
      <w:r>
        <w:rPr>
          <w:rFonts w:cs="Times New Roman" w:ascii="Times New Roman" w:hAnsi="Times New Roman"/>
          <w:i/>
          <w:color w:val="auto"/>
          <w:sz w:val="28"/>
          <w:szCs w:val="28"/>
        </w:rPr>
        <w:t xml:space="preserve"> </w:t>
      </w:r>
      <w:r>
        <w:rPr>
          <w:rFonts w:cs="Times New Roman" w:ascii="Times New Roman" w:hAnsi="Times New Roman"/>
          <w:b/>
          <w:i/>
          <w:color w:val="auto"/>
          <w:sz w:val="28"/>
          <w:szCs w:val="28"/>
        </w:rPr>
        <w:t>Обоснование структуры программы учебного предмета</w:t>
      </w:r>
    </w:p>
    <w:p>
      <w:pPr>
        <w:pStyle w:val="Body1"/>
        <w:spacing w:lineRule="auto" w:line="360"/>
        <w:ind w:firstLine="567"/>
        <w:jc w:val="both"/>
        <w:rPr>
          <w:rFonts w:ascii="Times New Roman" w:hAnsi="Times New Roman" w:eastAsia="Helvetica" w:cs="Times New Roman"/>
          <w:color w:val="auto"/>
          <w:sz w:val="28"/>
          <w:szCs w:val="28"/>
          <w:lang w:val="ru-RU"/>
        </w:rPr>
      </w:pPr>
      <w:r>
        <w:rPr>
          <w:rFonts w:eastAsia="Helvetica" w:cs="Times New Roman" w:ascii="Times New Roman" w:hAnsi="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pPr>
        <w:pStyle w:val="Body1"/>
        <w:spacing w:lineRule="auto" w:line="360"/>
        <w:ind w:firstLine="709"/>
        <w:rPr>
          <w:rFonts w:ascii="Times New Roman" w:hAnsi="Times New Roman" w:eastAsia="Helvetica" w:cs="Times New Roman"/>
          <w:color w:val="auto"/>
          <w:sz w:val="28"/>
          <w:szCs w:val="28"/>
          <w:lang w:val="ru-RU"/>
        </w:rPr>
      </w:pPr>
      <w:r>
        <w:rPr>
          <w:rFonts w:eastAsia="Helvetica" w:cs="Times New Roman" w:ascii="Times New Roman" w:hAnsi="Times New Roman"/>
          <w:color w:val="auto"/>
          <w:sz w:val="28"/>
          <w:szCs w:val="28"/>
          <w:lang w:val="ru-RU"/>
        </w:rPr>
        <w:t>Программа содержит  следующие разделы:</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сведения о затратах учебного времени, предусмотренного на освоение</w:t>
      </w:r>
    </w:p>
    <w:p>
      <w:pPr>
        <w:pStyle w:val="12"/>
        <w:spacing w:lineRule="auto" w:line="360"/>
        <w:jc w:val="both"/>
        <w:rPr>
          <w:rFonts w:ascii="Times New Roman" w:hAnsi="Times New Roman" w:eastAsia="Geeza Pro"/>
          <w:sz w:val="28"/>
          <w:szCs w:val="28"/>
        </w:rPr>
      </w:pPr>
      <w:r>
        <w:rPr>
          <w:rFonts w:eastAsia="Geeza Pro" w:ascii="Times New Roman" w:hAnsi="Times New Roman"/>
          <w:sz w:val="28"/>
          <w:szCs w:val="28"/>
        </w:rPr>
        <w:t>учебного предмета;</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распределение учебного материала по годам обучения;</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описание дидактических единиц учебного предмета;</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требования к уровню подготовки обучающихся;</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формы и методы контроля, система оценок;</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методическое обеспечение учебного процесса.</w:t>
      </w:r>
    </w:p>
    <w:p>
      <w:pPr>
        <w:pStyle w:val="Normal"/>
        <w:spacing w:lineRule="auto" w:line="360"/>
        <w:ind w:firstLine="709"/>
        <w:jc w:val="both"/>
        <w:rPr>
          <w:rFonts w:ascii="Times New Roman" w:hAnsi="Times New Roman" w:eastAsia="Geeza Pro"/>
          <w:sz w:val="28"/>
          <w:szCs w:val="28"/>
        </w:rPr>
      </w:pPr>
      <w:r>
        <w:rPr>
          <w:rFonts w:eastAsia="Geeza Pro"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pPr>
        <w:pStyle w:val="11"/>
        <w:spacing w:lineRule="auto" w:line="360"/>
        <w:ind w:firstLine="567"/>
        <w:jc w:val="both"/>
        <w:rPr>
          <w:rFonts w:ascii="Times New Roman" w:hAnsi="Times New Roman" w:cs="Times New Roman"/>
          <w:b/>
          <w:b/>
          <w:i/>
          <w:i/>
          <w:color w:val="auto"/>
          <w:sz w:val="28"/>
          <w:szCs w:val="28"/>
        </w:rPr>
      </w:pPr>
      <w:r>
        <w:rPr>
          <w:rFonts w:cs="Times New Roman" w:ascii="Times New Roman" w:hAnsi="Times New Roman"/>
          <w:b/>
          <w:i/>
          <w:color w:val="auto"/>
          <w:sz w:val="28"/>
          <w:szCs w:val="28"/>
        </w:rPr>
        <w:t>7. Описание материально-технических условий реализации учебного предмета</w:t>
      </w:r>
    </w:p>
    <w:p>
      <w:pPr>
        <w:pStyle w:val="Normal"/>
        <w:spacing w:lineRule="auto" w:line="360" w:before="0" w:after="0"/>
        <w:ind w:firstLine="709"/>
        <w:jc w:val="both"/>
        <w:rPr>
          <w:rFonts w:ascii="Times New Roman" w:hAnsi="Times New Roman" w:eastAsia="Geeza Pro"/>
          <w:sz w:val="28"/>
          <w:szCs w:val="28"/>
        </w:rPr>
      </w:pPr>
      <w:r>
        <w:rPr>
          <w:rFonts w:eastAsia="Geeza Pro"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pPr>
        <w:pStyle w:val="ListParagraph"/>
        <w:widowControl w:val="false"/>
        <w:spacing w:lineRule="auto" w:line="360"/>
        <w:ind w:left="0" w:firstLine="709"/>
        <w:jc w:val="both"/>
        <w:rPr>
          <w:rFonts w:ascii="Times New Roman" w:hAnsi="Times New Roman"/>
          <w:sz w:val="28"/>
          <w:szCs w:val="28"/>
        </w:rPr>
      </w:pPr>
      <w:r>
        <w:rPr>
          <w:rFonts w:ascii="Times New Roman" w:hAnsi="Times New Roman"/>
          <w:sz w:val="28"/>
          <w:szCs w:val="28"/>
        </w:rPr>
        <w:t xml:space="preserve">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 </w:t>
      </w:r>
    </w:p>
    <w:p>
      <w:pPr>
        <w:pStyle w:val="ListParagraph"/>
        <w:widowControl w:val="false"/>
        <w:spacing w:lineRule="auto" w:line="360"/>
        <w:ind w:left="0" w:firstLine="720"/>
        <w:jc w:val="both"/>
        <w:rPr>
          <w:rFonts w:ascii="Times New Roman" w:hAnsi="Times New Roman"/>
          <w:sz w:val="28"/>
          <w:szCs w:val="28"/>
        </w:rPr>
      </w:pPr>
      <w:r>
        <w:rPr>
          <w:rFonts w:ascii="Times New Roman" w:hAnsi="Times New Roman"/>
          <w:sz w:val="28"/>
          <w:szCs w:val="28"/>
        </w:rP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pPr>
        <w:pStyle w:val="ListParagraph"/>
        <w:widowControl w:val="false"/>
        <w:spacing w:lineRule="auto" w:line="360"/>
        <w:ind w:left="0" w:firstLine="709"/>
        <w:jc w:val="both"/>
        <w:rPr>
          <w:rFonts w:ascii="Times New Roman" w:hAnsi="Times New Roman"/>
          <w:sz w:val="28"/>
          <w:szCs w:val="28"/>
        </w:rPr>
      </w:pPr>
      <w:r>
        <w:rPr>
          <w:rFonts w:ascii="Times New Roman" w:hAnsi="Times New Roman"/>
          <w:sz w:val="28"/>
          <w:szCs w:val="28"/>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pPr>
        <w:pStyle w:val="ListParagraph"/>
        <w:widowControl w:val="false"/>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Учебные аудитории должны иметь звукоизоляцию.</w:t>
      </w:r>
    </w:p>
    <w:p>
      <w:pPr>
        <w:pStyle w:val="1"/>
        <w:spacing w:lineRule="auto" w:line="360"/>
        <w:ind w:firstLine="709"/>
        <w:jc w:val="both"/>
        <w:rPr>
          <w:sz w:val="28"/>
          <w:szCs w:val="28"/>
        </w:rPr>
      </w:pPr>
      <w:r>
        <w:rPr>
          <w:sz w:val="28"/>
          <w:szCs w:val="28"/>
        </w:rPr>
        <w:t>Оснащение занятий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pPr>
        <w:pStyle w:val="Normal"/>
        <w:spacing w:lineRule="auto" w:line="360" w:before="240" w:after="0"/>
        <w:jc w:val="center"/>
        <w:rPr>
          <w:rFonts w:ascii="Times New Roman" w:hAnsi="Times New Roman"/>
          <w:b/>
          <w:b/>
          <w:sz w:val="28"/>
          <w:szCs w:val="28"/>
        </w:rPr>
      </w:pPr>
      <w:r>
        <w:rPr>
          <w:rFonts w:ascii="Times New Roman" w:hAnsi="Times New Roman"/>
          <w:b/>
          <w:sz w:val="28"/>
          <w:szCs w:val="28"/>
        </w:rPr>
        <w:t>II.</w:t>
        <w:tab/>
        <w:t>Содержание учебного предмета</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других учебных предметов (сольное и ансамблевое инструментальное исполнительство,  хоровой класс, оркестровый класс и другие).</w:t>
      </w:r>
    </w:p>
    <w:p>
      <w:pPr>
        <w:pStyle w:val="ListParagraph"/>
        <w:spacing w:lineRule="auto" w:line="360" w:before="0" w:after="0"/>
        <w:ind w:left="0" w:hanging="0"/>
        <w:contextualSpacing/>
        <w:jc w:val="center"/>
        <w:rPr>
          <w:rFonts w:ascii="Times New Roman" w:hAnsi="Times New Roman"/>
          <w:b/>
          <w:b/>
          <w:sz w:val="28"/>
          <w:szCs w:val="28"/>
        </w:rPr>
      </w:pPr>
      <w:r>
        <w:rPr>
          <w:rFonts w:ascii="Times New Roman" w:hAnsi="Times New Roman"/>
          <w:b/>
          <w:sz w:val="28"/>
          <w:szCs w:val="28"/>
        </w:rPr>
        <w:t xml:space="preserve">Учебно-тематический план </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t>Срок обучения 8 (9) лет</w:t>
      </w:r>
    </w:p>
    <w:p>
      <w:pPr>
        <w:pStyle w:val="ListParagraph"/>
        <w:spacing w:lineRule="auto" w:line="240" w:before="0" w:after="0"/>
        <w:ind w:left="0" w:firstLine="709"/>
        <w:contextualSpacing/>
        <w:jc w:val="center"/>
        <w:rPr>
          <w:rFonts w:ascii="Times New Roman" w:hAnsi="Times New Roman"/>
          <w:b/>
          <w:b/>
          <w:sz w:val="28"/>
          <w:szCs w:val="28"/>
        </w:rPr>
      </w:pPr>
      <w:r>
        <w:rPr>
          <w:rFonts w:ascii="Times New Roman" w:hAnsi="Times New Roman"/>
          <w:b/>
          <w:sz w:val="28"/>
          <w:szCs w:val="28"/>
        </w:rPr>
        <w:t>1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3</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0"/>
        <w:gridCol w:w="7"/>
        <w:gridCol w:w="1524"/>
      </w:tblGrid>
      <w:tr>
        <w:trPr>
          <w:trHeight w:val="278" w:hRule="atLeast"/>
        </w:trPr>
        <w:tc>
          <w:tcPr>
            <w:tcW w:w="53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Наименование раздела, темы </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Общий объем времени (в часах)</w:t>
            </w:r>
          </w:p>
        </w:tc>
      </w:tr>
      <w:tr>
        <w:trPr>
          <w:trHeight w:val="277" w:hRule="atLeast"/>
        </w:trPr>
        <w:tc>
          <w:tcPr>
            <w:tcW w:w="5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Самостоятельная работа</w:t>
            </w:r>
          </w:p>
        </w:tc>
        <w:tc>
          <w:tcPr>
            <w:tcW w:w="15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Аудиторные занятия</w:t>
            </w:r>
          </w:p>
        </w:tc>
      </w:tr>
      <w:tr>
        <w:trPr>
          <w:trHeight w:val="28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Нотная грамота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0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Длительности, размер, такт</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38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2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60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29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35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диктанты</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0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Текущий контроль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Ре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68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Фа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ля минор (для продвинутых групп)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7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Знакомство с интервалами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66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 (для продвинутых групп)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3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2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64</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32</w:t>
            </w:r>
          </w:p>
        </w:tc>
      </w:tr>
    </w:tbl>
    <w:p>
      <w:pPr>
        <w:pStyle w:val="Normal"/>
        <w:spacing w:lineRule="auto" w:line="240" w:before="0" w:after="0"/>
        <w:ind w:firstLine="709"/>
        <w:jc w:val="center"/>
        <w:rPr>
          <w:rFonts w:ascii="Times New Roman" w:hAnsi="Times New Roman"/>
          <w:sz w:val="16"/>
          <w:szCs w:val="16"/>
        </w:rPr>
      </w:pPr>
      <w:r>
        <w:rPr>
          <w:rFonts w:ascii="Times New Roman" w:hAnsi="Times New Roman"/>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2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4</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0"/>
        <w:gridCol w:w="1531"/>
      </w:tblGrid>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 класса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2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Затакт четверть в размере 3/4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Си-бемоль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2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5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ля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7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 вида минора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восьмая</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Параллельные тональности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четыре шестнадцатые в пройденных размерах</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ре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ми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ч.1, м.2, б.2, м.3, б.3</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16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9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соль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ч.4, ч.5, ч.8</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Закрепление пройденного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20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2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Резервные уроки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16"/>
          <w:szCs w:val="16"/>
        </w:rPr>
      </w:pPr>
      <w:r>
        <w:rPr>
          <w:rFonts w:ascii="Times New Roman" w:hAnsi="Times New Roman"/>
          <w:b/>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3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5</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702"/>
        <w:gridCol w:w="1702"/>
        <w:gridCol w:w="1410"/>
        <w:gridCol w:w="1531"/>
      </w:tblGrid>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2 класса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60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Ля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восьмая и две шестнадцатых</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фа-диез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две шестнадцатых и восьмая</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4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Переменный лад</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Ми-бемоль мажор и до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42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м.6 и б.6</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интервалов</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3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3/8</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3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трезвучий</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2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9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5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17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4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6</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702"/>
        <w:gridCol w:w="1702"/>
        <w:gridCol w:w="1410"/>
        <w:gridCol w:w="1531"/>
      </w:tblGrid>
      <w:tr>
        <w:trPr>
          <w:trHeight w:val="60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3 класса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Ми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26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Пунктирный ритм</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4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до-диез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0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Синкопа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IV</w:t>
            </w:r>
            <w:r>
              <w:rPr>
                <w:rFonts w:ascii="Times New Roman" w:hAnsi="Times New Roman"/>
                <w:sz w:val="28"/>
                <w:szCs w:val="28"/>
              </w:rPr>
              <w:t xml:space="preserve"> и на </w:t>
            </w:r>
            <w:r>
              <w:rPr>
                <w:rFonts w:ascii="Times New Roman" w:hAnsi="Times New Roman"/>
                <w:sz w:val="28"/>
                <w:szCs w:val="28"/>
                <w:lang w:val="en-US"/>
              </w:rPr>
              <w:t>VII</w:t>
            </w:r>
            <w:r>
              <w:rPr>
                <w:rFonts w:ascii="Times New Roman" w:hAnsi="Times New Roman"/>
                <w:sz w:val="28"/>
                <w:szCs w:val="28"/>
              </w:rPr>
              <w:t xml:space="preserve"> (повышенной) ст. в мажоре и гарм.  миноре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3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Ля-бемоль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2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6/8</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 м.7</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Доминантовый септаккорд в мажоре и гармоническом миноре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8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тритонов</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доминантового септаккорда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20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5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7</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0"/>
        <w:gridCol w:w="1531"/>
      </w:tblGrid>
      <w:tr>
        <w:trPr>
          <w:trHeight w:val="63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4 класса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Доминантовое трезвучие с обращениями и разрешениями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Ритмическая группа четверть с точкой и две шестнадцатые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Субдоминантовое трезвучие с обращениями и разрешениями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тритонов на </w:t>
            </w:r>
            <w:r>
              <w:rPr>
                <w:rFonts w:ascii="Times New Roman" w:hAnsi="Times New Roman"/>
                <w:sz w:val="28"/>
                <w:szCs w:val="28"/>
                <w:lang w:val="en-US"/>
              </w:rPr>
              <w:t>IV</w:t>
            </w:r>
            <w:r>
              <w:rPr>
                <w:rFonts w:ascii="Times New Roman" w:hAnsi="Times New Roman"/>
                <w:sz w:val="28"/>
                <w:szCs w:val="28"/>
              </w:rPr>
              <w:t xml:space="preserve"> и </w:t>
            </w:r>
            <w:r>
              <w:rPr>
                <w:rFonts w:ascii="Times New Roman" w:hAnsi="Times New Roman"/>
                <w:sz w:val="28"/>
                <w:szCs w:val="28"/>
                <w:lang w:val="en-US"/>
              </w:rPr>
              <w:t>VII</w:t>
            </w:r>
            <w:r>
              <w:rPr>
                <w:rFonts w:ascii="Times New Roman" w:hAnsi="Times New Roman"/>
                <w:sz w:val="28"/>
                <w:szCs w:val="28"/>
              </w:rPr>
              <w:t xml:space="preserve"> ступенях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Си мажор,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соль-диез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9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Различные виды синкоп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мажорных и минорных трезвучий, секстаккордов, квартсекстаккордов от звука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4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Ре-бемоль мажор, си-бемоль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Буквенные обозначения тональностей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фраза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7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5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2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6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8</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828"/>
        <w:gridCol w:w="1575"/>
        <w:gridCol w:w="1410"/>
        <w:gridCol w:w="1532"/>
      </w:tblGrid>
      <w:tr>
        <w:trPr>
          <w:trHeight w:val="70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5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Доминантового септаккорда,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фигуры с шестнадцатыми в размерах 3/8, 6/8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2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Гармонический мажор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Субдоминанта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триоль (шестнадцатые)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4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Фа-диез мажор,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Уменьшенное трезвучие</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Уменьшенное трезвучие в натуральном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группы с залигованными нотами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Хроматизм, альтерация.</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Отклонение, модуляция в параллельную тональность, в тональность доминанты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Соль-бемоль мажор, ми-бемоль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Энгармонизм тональностей с 6 знаками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Квинтовый круг тональностей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5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r>
      <w:tr>
        <w:trPr>
          <w:trHeight w:val="54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7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9</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828"/>
        <w:gridCol w:w="1575"/>
        <w:gridCol w:w="1410"/>
        <w:gridCol w:w="1532"/>
      </w:tblGrid>
      <w:tr>
        <w:trPr>
          <w:trHeight w:val="65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6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и ум.7 в гармоническом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Малый вводный септаккорд в натуральном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Уменьшенный вводный септаккорд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Уменьшенный вводный септаккорд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Различные виды внутритактовых синкоп</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9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4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 семью знаками в ключе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и разрешение тритонов от звука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и разрешение ув.2 и ум.7 от звука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Диатонические лады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6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Пентатоника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Переменный размер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5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Размеры 6/4, 3/2</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3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2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1 степени родства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отклонения, модуляция в родственные тональности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Альтерации неустойчивых ступеней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2"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before="0" w:after="0"/>
        <w:ind w:firstLine="709"/>
        <w:jc w:val="center"/>
        <w:rPr>
          <w:rFonts w:ascii="Times New Roman" w:hAnsi="Times New Roman"/>
          <w:b/>
          <w:b/>
          <w:sz w:val="28"/>
          <w:szCs w:val="28"/>
        </w:rPr>
      </w:pPr>
      <w:r>
        <w:rPr>
          <w:rFonts w:ascii="Times New Roman" w:hAnsi="Times New Roman"/>
          <w:b/>
          <w:sz w:val="28"/>
          <w:szCs w:val="28"/>
        </w:rPr>
        <w:t>8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10</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828"/>
        <w:gridCol w:w="1575"/>
        <w:gridCol w:w="1410"/>
        <w:gridCol w:w="1532"/>
      </w:tblGrid>
      <w:tr>
        <w:trPr>
          <w:trHeight w:val="65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7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Вспомогательные хроматические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Проходящие хроматические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7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Размеры 9/8, 12/8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8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(основа – мажорный лад)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(основа – минорный лад)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5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Междутактовые синкопы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Сложные виды синкоп</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Виды септаккордов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септаккордов от звука  и их разрешение в тональности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8"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6"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2"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before="0" w:after="0"/>
        <w:ind w:firstLine="709"/>
        <w:jc w:val="center"/>
        <w:rPr>
          <w:rFonts w:ascii="Times New Roman" w:hAnsi="Times New Roman"/>
          <w:b/>
          <w:b/>
          <w:sz w:val="28"/>
          <w:szCs w:val="28"/>
        </w:rPr>
      </w:pPr>
      <w:r>
        <w:rPr>
          <w:rFonts w:ascii="Times New Roman" w:hAnsi="Times New Roman"/>
          <w:b/>
          <w:sz w:val="28"/>
          <w:szCs w:val="28"/>
        </w:rPr>
        <w:t>9-й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11</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828"/>
        <w:gridCol w:w="1575"/>
        <w:gridCol w:w="1410"/>
        <w:gridCol w:w="1532"/>
      </w:tblGrid>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мелодическом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Диатонические интервалы в тональности с разрешением</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(с опорой на мажор 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10"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и побочные трезвучия в тональности,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его обращения и разрешения. Энгармонизм увеличенного трезвучия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септаккорды,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Энгармонизм уменьшенного септаккорда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Текущая аттестация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 видов септаккордов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Побочные септаккорды в тональности,  способы их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Альтерированные ступени, интервал уменьшенная терция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Гармония </w:t>
            </w:r>
            <w:r>
              <w:rPr>
                <w:rFonts w:ascii="Times New Roman" w:hAnsi="Times New Roman"/>
                <w:sz w:val="28"/>
                <w:szCs w:val="28"/>
                <w:lang w:val="en-US"/>
              </w:rPr>
              <w:t>II</w:t>
            </w:r>
            <w:r>
              <w:rPr>
                <w:rFonts w:ascii="Times New Roman" w:hAnsi="Times New Roman"/>
                <w:sz w:val="28"/>
                <w:szCs w:val="28"/>
              </w:rPr>
              <w:t xml:space="preserve"> низкой ступени («неаполитанский» аккорд)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2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8"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before="0" w:after="0"/>
        <w:ind w:firstLine="709"/>
        <w:jc w:val="center"/>
        <w:rPr>
          <w:rFonts w:ascii="Times New Roman" w:hAnsi="Times New Roman"/>
          <w:b/>
          <w:b/>
          <w:sz w:val="28"/>
          <w:szCs w:val="28"/>
        </w:rPr>
      </w:pPr>
      <w:r>
        <w:rPr>
          <w:rFonts w:ascii="Times New Roman" w:hAnsi="Times New Roman"/>
          <w:b/>
          <w:sz w:val="28"/>
          <w:szCs w:val="28"/>
        </w:rPr>
        <w:t>Срок обучения 5 (6) лет</w:t>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1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12</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0"/>
        <w:gridCol w:w="7"/>
        <w:gridCol w:w="1524"/>
      </w:tblGrid>
      <w:tr>
        <w:trPr>
          <w:trHeight w:val="278" w:hRule="atLeast"/>
        </w:trPr>
        <w:tc>
          <w:tcPr>
            <w:tcW w:w="53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Наименование раздела, темы </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Общий объем времени (в часах)</w:t>
            </w:r>
          </w:p>
        </w:tc>
      </w:tr>
      <w:tr>
        <w:trPr>
          <w:trHeight w:val="277" w:hRule="atLeast"/>
        </w:trPr>
        <w:tc>
          <w:tcPr>
            <w:tcW w:w="5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Максимальная учебная нагрузка</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Самостоятельная работа</w:t>
            </w:r>
          </w:p>
        </w:tc>
        <w:tc>
          <w:tcPr>
            <w:tcW w:w="15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Аудиторные занятия</w:t>
            </w:r>
          </w:p>
        </w:tc>
      </w:tr>
      <w:tr>
        <w:trPr>
          <w:trHeight w:val="43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Нотная грамота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Длительности, размер, такт</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8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диктанты</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Текущий контроль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Ре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Фа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Гамма ля минор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13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Си-бемоль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9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2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13</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828"/>
        <w:gridCol w:w="1575"/>
        <w:gridCol w:w="1410"/>
        <w:gridCol w:w="1532"/>
      </w:tblGrid>
      <w:tr>
        <w:trPr>
          <w:trHeight w:val="60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1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 вида минора. Тональность ля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ми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ре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20"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в  размере 3/ 4</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6"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ч.1, м.2, б.2</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38"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м.3, б.3</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0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6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Затакт восьмая </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7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ч.4,  ч.5</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Тоническое трезвучие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11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Ритмическая группа</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четыре шестнадцатых</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6"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8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м.6, б.6</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0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интервалов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тонического трезвучия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3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соль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0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восьмая и две шестнадцатых</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две шестнадцатых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8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7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8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7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3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14</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828"/>
        <w:gridCol w:w="1575"/>
        <w:gridCol w:w="1410"/>
        <w:gridCol w:w="1532"/>
      </w:tblGrid>
      <w:tr>
        <w:trPr>
          <w:trHeight w:val="59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2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Ля мажор, фа-диез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Ритмы восьмая и две шестнадцатых, две шестнадцатых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25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Ми-бемоль мажор, до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м.7, б.7</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Доминантовый септаккорд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Ми мажор, до-диез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3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Пунктирный ритм</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натуральном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трезвучий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Ля-бемоль мажор и фа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 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1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4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15</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686"/>
        <w:gridCol w:w="1717"/>
        <w:gridCol w:w="1410"/>
        <w:gridCol w:w="1532"/>
      </w:tblGrid>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3 класса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Си мажор, соль-диез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Доминантовое трезвучие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две шестнадцатые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Субдоминантовое трезвучие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72"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Синкопа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Отклонение, модуляция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Ре-бемоль мажор, си-бемоль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8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мажора и гармонического минора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доминантового септаккорда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6/8</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9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5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16</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686"/>
        <w:gridCol w:w="1717"/>
        <w:gridCol w:w="1410"/>
        <w:gridCol w:w="1532"/>
      </w:tblGrid>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4 класса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44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Фа-диез мажор, ре-диез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Соль-бемоль мажор, ми-бемоль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Гармонический мажор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натурального минора и гармонического мажора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и ум.7 в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Вводные септаккорды в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фигуры с залигованными нотами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 7 знаками в ключе. Квинтовый круг тональностей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Буквенные обозначения звуков и тональностей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Хроматизм, альтерация. Хроматические вспомогательные звуки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звуки. Хроматическая гамма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группы с шестнадцатыми в размерах 3/8,6/8</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60"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9"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6-й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17</w:t>
      </w:r>
    </w:p>
    <w:tbl>
      <w:tblPr>
        <w:tblW w:w="9606" w:type="dxa"/>
        <w:jc w:val="center"/>
        <w:tblInd w:w="0" w:type="dxa"/>
        <w:tblLayout w:type="fixed"/>
        <w:tblCellMar>
          <w:top w:w="0" w:type="dxa"/>
          <w:left w:w="108" w:type="dxa"/>
          <w:bottom w:w="0" w:type="dxa"/>
          <w:right w:w="108" w:type="dxa"/>
        </w:tblCellMar>
        <w:tblLook w:val="04a0"/>
      </w:tblPr>
      <w:tblGrid>
        <w:gridCol w:w="566"/>
        <w:gridCol w:w="2694"/>
        <w:gridCol w:w="1686"/>
        <w:gridCol w:w="1717"/>
        <w:gridCol w:w="1410"/>
        <w:gridCol w:w="1532"/>
      </w:tblGrid>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натуральном и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 (ум.7, ув.2, ум.4, ув.5)</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(в основе мажор и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разрешения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септаккорды. Повторение Доминантового септаккорда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2124"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натуральном и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2"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диатонических интервалов</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Сложные виды синкоп, ритмические фигуры с залигованными нотами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33"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5"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2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7"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360" w:before="0" w:after="0"/>
        <w:rPr>
          <w:rFonts w:ascii="Times New Roman" w:hAnsi="Times New Roman"/>
          <w:b/>
          <w:b/>
          <w:color w:val="00B050"/>
          <w:sz w:val="28"/>
          <w:szCs w:val="28"/>
        </w:rPr>
      </w:pPr>
      <w:r>
        <w:rPr>
          <w:rFonts w:ascii="Times New Roman" w:hAnsi="Times New Roman"/>
          <w:b/>
          <w:color w:val="00B050"/>
          <w:sz w:val="28"/>
          <w:szCs w:val="28"/>
        </w:rPr>
      </w:r>
    </w:p>
    <w:p>
      <w:pPr>
        <w:pStyle w:val="Normal"/>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Распределение учебного материала по годам обучения</w:t>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Срок обучения 8 (9)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Высокие и низкие звуки, регистр.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Тоника, тоническое трезвучие, 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 и минор.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 полутон.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Диез, бемоль.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Строение мажорной гаммы.</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Тональности До мажор, Соль мажор, Фа мажор, Ре мажор, ля минор (для продвинутых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Ключевые знаки.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Скрипичный и басовый ключи.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(2/4, 3/4, для подвинутых групп - 4/4).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Длительности – восьмые, четверти, половинная, целая.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Такт, тактовая черта.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Сильная доля.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Пауза (восьмая, четвертная, для подвинутых групп – половинная, целая).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Тональности Си-бемоль мажор, ля минор, ми минор, си минор, ре минор, соль минор.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Тетрахорд.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Бекар.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(ч.1, м.2, б.2, м.3, б.3, ч.4, ч.5, ч.8).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Мотив, фраза.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Секвенция.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Канон.</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длительности: целая, четверть с точкой и восьмая, четыре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 восьмая и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(половинная, целая).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Мажорные и минорные тональности до трех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лад.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Обращение интервала.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м.6 и б.6.</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трезвучия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трезвучия – секстаккорд, квартсекстаккорд.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восьмая и четверть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Трезвучия главных ступеней - тоника, субдоминанта, доминанта.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Септима.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Доминантовый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 увеличенная кварта, уменьшенная квинта.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Пунктирный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Синкопа.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5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Обращения и разрешения главных трезвучий. </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Построение от звука мажорных и минорных трезвучий, секстаккордов, квартсекстаккордов.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трезвучие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синкоп.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предложение, фраза, каденция.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6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6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Альтерация.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Отклонение.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Модуляция.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доминантового септаккорда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трезвучие в гармоническом мажоре и натуральном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шестнадцатыми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7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Малый вводный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Уменьшенный вводный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лады.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Пентатоника.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размер.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1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Модуляции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8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Все употребительные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одноименные, 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Вспомогательные и проходящие хроматические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Правописание хроматической гаммы.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в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Увеличенное трезвучие в гармоническом мажоре и гармоническом миноре.</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Виды септаккордов: малый мажорный, малый минорный, малый с уменьшенной квинтой, уменьшенный.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Размеры 9/8, 12/8.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Междутактовые синкопы.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Для продвинутых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вводного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Обращения септаккорда </w:t>
      </w:r>
      <w:r>
        <w:rPr>
          <w:rFonts w:ascii="Times New Roman" w:hAnsi="Times New Roman"/>
          <w:sz w:val="28"/>
          <w:szCs w:val="28"/>
          <w:lang w:val="en-US"/>
        </w:rPr>
        <w:t>II</w:t>
      </w:r>
      <w:r>
        <w:rPr>
          <w:rFonts w:ascii="Times New Roman" w:hAnsi="Times New Roman"/>
          <w:sz w:val="28"/>
          <w:szCs w:val="28"/>
        </w:rPr>
        <w:t xml:space="preserve"> ступени.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увеличенных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уменьшенных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Мелодический вид мажора.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9 класс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виды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натурального, гармонического, мелодического вида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тритонов.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интервалы – уменьшенная терция.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трезвучия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7 видов септаккордов.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септаккорды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увеличенного трезвучия, уменьшенного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«Неаполитанский» аккорд (</w:t>
      </w:r>
      <w:r>
        <w:rPr>
          <w:rFonts w:ascii="Times New Roman" w:hAnsi="Times New Roman"/>
          <w:sz w:val="28"/>
          <w:szCs w:val="28"/>
          <w:lang w:val="en-US"/>
        </w:rPr>
        <w:t>II</w:t>
      </w:r>
      <w:r>
        <w:rPr>
          <w:rFonts w:ascii="Times New Roman" w:hAnsi="Times New Roman"/>
          <w:sz w:val="28"/>
          <w:szCs w:val="28"/>
        </w:rPr>
        <w:t xml:space="preserve"> низкой ступени).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pPr>
        <w:pStyle w:val="Normal"/>
        <w:spacing w:lineRule="auto" w:line="240" w:before="0" w:after="0"/>
        <w:ind w:firstLine="709"/>
        <w:jc w:val="center"/>
        <w:rPr>
          <w:rFonts w:ascii="Times New Roman" w:hAnsi="Times New Roman"/>
          <w:b/>
          <w:b/>
          <w:sz w:val="16"/>
          <w:szCs w:val="16"/>
        </w:rPr>
      </w:pPr>
      <w:r>
        <w:rPr>
          <w:rFonts w:ascii="Times New Roman" w:hAnsi="Times New Roman"/>
          <w:b/>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Срок обучения 5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Понятие о высоких и низких звуках. Регистр.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Октавы. Знакомство с клавиатурой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Названия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Нотный стан.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Формирование навыков нотного письма.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 опевание.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Тональность, тоника, тоническое трезвучие.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 и минор (сопоставление одноименных ладов).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 полутон.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Строение мажорной гаммы.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Скрипичный и басовый ключи.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Диез, бемоль.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Ключевые знаки.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Соль, Ре, Фа, Си-бемоль мажор.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Тональность ля минор – для подвинутых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Размеры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Такт, тактовая черта, сильная доля.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Длительности: четверть, две восьмые, половинная, половинная с точкой в простых ритмических группах.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целая, половинная, четвертная,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 четверть,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Фраза.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2-х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Тетрахорд.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Бекар.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лад.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ч.1, м.2, б.2, м.3, б.3, ч.4, ч.5, м.6, б.6, ч.8 и их обращения.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Обращение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Секвенция.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четверть с точкой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четыре шестнадцатых.</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(для подвинутых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четверть, две восьмые, одна восьмая.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трезвучия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Доминантовый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Пунктирный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м.7, б.7.</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Тритоны: ув.4 на </w:t>
      </w:r>
      <w:r>
        <w:rPr>
          <w:rFonts w:ascii="Times New Roman" w:hAnsi="Times New Roman"/>
          <w:sz w:val="28"/>
          <w:szCs w:val="28"/>
          <w:lang w:val="en-US"/>
        </w:rPr>
        <w:t>IV</w:t>
      </w:r>
      <w:r>
        <w:rPr>
          <w:rFonts w:ascii="Times New Roman" w:hAnsi="Times New Roman"/>
          <w:sz w:val="28"/>
          <w:szCs w:val="28"/>
        </w:rPr>
        <w:t xml:space="preserve"> ступени, ум.5 на </w:t>
      </w:r>
      <w:r>
        <w:rPr>
          <w:rFonts w:ascii="Times New Roman" w:hAnsi="Times New Roman"/>
          <w:sz w:val="28"/>
          <w:szCs w:val="28"/>
          <w:lang w:val="en-US"/>
        </w:rPr>
        <w:t>VII</w:t>
      </w:r>
      <w:r>
        <w:rPr>
          <w:rFonts w:ascii="Times New Roman" w:hAnsi="Times New Roman"/>
          <w:sz w:val="28"/>
          <w:szCs w:val="28"/>
        </w:rPr>
        <w:t xml:space="preserve"> (повышенной) ступени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Ув.2 в гармоническом миноре (для подвинутых групп).</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Трезвучия главных ступеней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p>
      <w:pPr>
        <w:pStyle w:val="Normal"/>
        <w:spacing w:lineRule="auto" w:line="360" w:before="0" w:after="0"/>
        <w:ind w:firstLine="709"/>
        <w:jc w:val="both"/>
        <w:rPr>
          <w:rFonts w:ascii="Times New Roman" w:hAnsi="Times New Roman"/>
          <w:b/>
          <w:b/>
          <w:sz w:val="28"/>
          <w:szCs w:val="28"/>
        </w:rPr>
      </w:pPr>
      <w:r>
        <w:rPr>
          <w:rFonts w:ascii="Times New Roman" w:hAnsi="Times New Roman"/>
          <w:sz w:val="28"/>
          <w:szCs w:val="28"/>
        </w:rPr>
        <w:t>Обращения доминантового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Отклонение, модуляция.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восьмая с точкой и две шестнадцатые.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Синкопа.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5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звуков,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Гармонический мажор.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Альтерация, хроматизм.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Ум.5 на </w:t>
      </w:r>
      <w:r>
        <w:rPr>
          <w:rFonts w:ascii="Times New Roman" w:hAnsi="Times New Roman"/>
          <w:sz w:val="28"/>
          <w:szCs w:val="28"/>
          <w:lang w:val="en-US"/>
        </w:rPr>
        <w:t>II</w:t>
      </w:r>
      <w:r>
        <w:rPr>
          <w:rFonts w:ascii="Times New Roman" w:hAnsi="Times New Roman"/>
          <w:sz w:val="28"/>
          <w:szCs w:val="28"/>
        </w:rPr>
        <w:t xml:space="preserve"> и ув.4 на </w:t>
      </w:r>
      <w:r>
        <w:rPr>
          <w:rFonts w:ascii="Times New Roman" w:hAnsi="Times New Roman"/>
          <w:sz w:val="28"/>
          <w:szCs w:val="28"/>
          <w:lang w:val="en-US"/>
        </w:rPr>
        <w:t>VI</w:t>
      </w:r>
      <w:r>
        <w:rPr>
          <w:rFonts w:ascii="Times New Roman" w:hAnsi="Times New Roman"/>
          <w:sz w:val="28"/>
          <w:szCs w:val="28"/>
        </w:rPr>
        <w:t xml:space="preserve"> в гармоническом мажоре и натуральном миноре.</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Характерные интервалы ув.2, ум.7 (для подвинутых групп -  ум. 4, ув.5)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Вводные септаккорды в натуральном и гармоническом мажоре,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шестнадцатыми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размер.</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6 класс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натурального и гармонического вида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тритонов.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септаккорды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pPr>
        <w:pStyle w:val="Normal"/>
        <w:spacing w:lineRule="auto" w:line="360" w:before="0" w:after="0"/>
        <w:ind w:firstLine="709"/>
        <w:rPr>
          <w:rFonts w:ascii="Times New Roman" w:hAnsi="Times New Roman"/>
          <w:b/>
          <w:b/>
          <w:sz w:val="16"/>
          <w:szCs w:val="16"/>
        </w:rPr>
      </w:pPr>
      <w:r>
        <w:rPr>
          <w:rFonts w:ascii="Times New Roman" w:hAnsi="Times New Roman"/>
          <w:b/>
          <w:sz w:val="16"/>
          <w:szCs w:val="16"/>
        </w:rPr>
      </w:r>
    </w:p>
    <w:p>
      <w:pPr>
        <w:pStyle w:val="Normal"/>
        <w:spacing w:lineRule="auto" w:line="360" w:before="0" w:after="0"/>
        <w:jc w:val="center"/>
        <w:rPr>
          <w:rFonts w:ascii="Times New Roman" w:hAnsi="Times New Roman"/>
          <w:b/>
          <w:b/>
          <w:i/>
          <w:i/>
          <w:sz w:val="28"/>
          <w:szCs w:val="28"/>
        </w:rPr>
      </w:pPr>
      <w:r>
        <w:rPr>
          <w:rFonts w:ascii="Times New Roman" w:hAnsi="Times New Roman"/>
          <w:b/>
          <w:i/>
          <w:sz w:val="28"/>
          <w:szCs w:val="28"/>
        </w:rPr>
        <w:t>Формы работы на уроках сольфеджио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pPr>
        <w:pStyle w:val="Normal"/>
        <w:spacing w:lineRule="auto" w:line="240" w:before="0" w:after="0"/>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повторение ритмического рисунка, исполненного педагогом; </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нотной записи, на карточках;</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проговаривание ритмического рисунка с помощью закрепленных за длительностями определенных слогов;</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исполнение ритмического остинато к песне, пьесе;</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аккомпанемент к мелодии, песне, пьесе;</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ритмическая партитура, двух- и трехголосная;</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ритмические каноны (с текстом, на слоги);</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анализ звукорядов, гамм, отрезков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отдельных ступеней лада и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интервалов в мелодическом звучании вверх и вниз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интервалов в гармоническом звучании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аккордов в мелодическом звучании с различным чередованием звуков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последовательности из аккордов в тональности (с определением их функциональной принадлежности);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Желательно, чтобы дидактические упражнения были организованы ритмически.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pPr>
        <w:pStyle w:val="Normal"/>
        <w:spacing w:lineRule="auto" w:line="240" w:before="0" w:after="0"/>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 </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устные диктанты (запоминание и пропевание на  нейтральный слог и с названием нот 2-4-тактовой мелодии после двух-трех проигрываний);</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диктант по памяти (запись выученной в классе или дома мелодии);</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диктант (запись данного ритмического рисунка или запись ритмического рисунка мелодии);</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pPr>
        <w:pStyle w:val="Normal"/>
        <w:spacing w:lineRule="auto" w:line="240" w:before="0" w:after="0"/>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w:t>
        <w:tab/>
        <w:t>Требования к уровню подготовки обучающихся</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первичные теоретические знания, в том числе, профессиональной музыкальной терминологии;</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умение осуществлять анализ элементов музыкального языка;</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умение импровизировать на заданные музыкальные темы или ритмические построения;</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навыки владения элементами музыкального языка (исполнение на инструменте, запись по слуху и т.п.).</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pPr>
        <w:pStyle w:val="Normal"/>
        <w:spacing w:lineRule="auto" w:line="360" w:before="0" w:after="0"/>
        <w:ind w:firstLine="720"/>
        <w:jc w:val="both"/>
        <w:rPr>
          <w:rFonts w:ascii="Times New Roman" w:hAnsi="Times New Roman"/>
          <w:i/>
          <w:i/>
          <w:sz w:val="28"/>
          <w:szCs w:val="28"/>
        </w:rPr>
      </w:pPr>
      <w:r>
        <w:rPr>
          <w:rFonts w:ascii="Times New Roman" w:hAnsi="Times New Roman"/>
          <w:sz w:val="28"/>
          <w:szCs w:val="28"/>
        </w:rPr>
        <w:t xml:space="preserve">– </w:t>
      </w:r>
      <w:r>
        <w:rPr>
          <w:rFonts w:ascii="Times New Roman" w:hAnsi="Times New Roman"/>
          <w:sz w:val="28"/>
          <w:szCs w:val="28"/>
        </w:rPr>
        <w:t>формирование навыков сочинения и импровизации музыкального текста;</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формирование навыков восприятия современной музыки.</w:t>
      </w:r>
    </w:p>
    <w:p>
      <w:pPr>
        <w:pStyle w:val="Normal"/>
        <w:spacing w:lineRule="auto" w:line="240" w:before="0" w:after="0"/>
        <w:ind w:firstLine="709"/>
        <w:jc w:val="center"/>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lang w:val="en-US"/>
        </w:rPr>
        <w:t>IV</w:t>
      </w:r>
      <w:r>
        <w:rPr>
          <w:rFonts w:ascii="Times New Roman" w:hAnsi="Times New Roman"/>
          <w:b/>
          <w:sz w:val="28"/>
          <w:szCs w:val="28"/>
        </w:rPr>
        <w:t>.</w:t>
        <w:tab/>
        <w:t>Формы и методы контроля, система оценок</w:t>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Аттестация: цели, виды, форма, содержание аттестации обучающихся</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Формы контроля: текущий, промежуточный, итоговый. </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Текущий контроль</w:t>
      </w:r>
      <w:r>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Промежуточный контроль</w:t>
      </w:r>
      <w:r>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 и в 3 классе (при 5-летнем сроке обучения).</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Итоговый контроль</w:t>
      </w:r>
      <w:r>
        <w:rPr>
          <w:rFonts w:ascii="Times New Roman" w:hAnsi="Times New Roman"/>
          <w:b/>
          <w:sz w:val="28"/>
          <w:szCs w:val="28"/>
        </w:rPr>
        <w:t xml:space="preserve"> </w:t>
      </w:r>
      <w:r>
        <w:rPr>
          <w:rFonts w:ascii="Times New Roman" w:hAnsi="Times New Roman"/>
          <w:sz w:val="28"/>
          <w:szCs w:val="28"/>
        </w:rPr>
        <w:t xml:space="preserve">– осуществляется по окончании курса обучения. При 8-летнем сроке обучения - в 8 классе, при 9-летнем - в 9 классе, при 5-летнем сроке обучения – в 5 классе, при 6-летнем – в 6 классе. </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Виды  и содержание контроля</w:t>
      </w:r>
      <w:r>
        <w:rPr>
          <w:rFonts w:ascii="Times New Roman" w:hAnsi="Times New Roman"/>
          <w:sz w:val="28"/>
          <w:szCs w:val="28"/>
        </w:rPr>
        <w:t>:</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pPr>
        <w:pStyle w:val="Normal"/>
        <w:numPr>
          <w:ilvl w:val="0"/>
          <w:numId w:val="7"/>
        </w:numPr>
        <w:spacing w:lineRule="auto" w:line="360" w:before="0" w:after="0"/>
        <w:ind w:left="0" w:firstLine="709"/>
        <w:jc w:val="both"/>
        <w:rPr>
          <w:rFonts w:ascii="Times New Roman" w:hAnsi="Times New Roman"/>
          <w:sz w:val="28"/>
          <w:szCs w:val="28"/>
        </w:rPr>
      </w:pPr>
      <w:r>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pPr>
        <w:pStyle w:val="Normal"/>
        <w:numPr>
          <w:ilvl w:val="0"/>
          <w:numId w:val="7"/>
        </w:numPr>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«конкурсные» творческие задания (на лучший подбор аккомпанемента, сочинение на заданный ритм, лучшее исполнение и т. д.).</w:t>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Критерии оценки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Уровень приобретенных знаний, умений и навыков должен соответствовать программным требованиям.</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Для аттестации учащихся используется дифференцированная 5-балльная система оценок.</w:t>
      </w:r>
    </w:p>
    <w:p>
      <w:pPr>
        <w:pStyle w:val="ListParagraph"/>
        <w:spacing w:lineRule="auto" w:line="240" w:before="0" w:after="0"/>
        <w:ind w:left="0" w:firstLine="709"/>
        <w:contextualSpacing/>
        <w:jc w:val="both"/>
        <w:rPr>
          <w:rFonts w:ascii="Times New Roman" w:hAnsi="Times New Roman"/>
          <w:sz w:val="16"/>
          <w:szCs w:val="16"/>
        </w:rPr>
      </w:pPr>
      <w:r>
        <w:rPr>
          <w:rFonts w:ascii="Times New Roman" w:hAnsi="Times New Roman"/>
          <w:sz w:val="16"/>
          <w:szCs w:val="16"/>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t>Музыкальный диктант</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t>Сольфеджирование, интонационные упражнения, слуховой анализ</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3 (удовлетворительно) – ошибки, плохое владение интонацией, замедленный темп ответа, грубые ошибки в теоретических знаниях.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2 (неудовлетворительно) - грубые ошибки, невладение интонацией, медленный темп ответа, отсутствие теоретических знаний.</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Контрольные требования на разных этапах обучения</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На каждом этапе обучения ученики, в соответствии с требованиями программы, должны уметь:</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записывать музыкальный диктант соответствующей трудности, </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сольфеджировать разученные мелодии, </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пропеть незнакомую мелодию с листа,</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исполнить двухголосный пример (в ансамбле, с собственной игрой второго голоса, для продвинутых учеников – и с дирижированием);</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определять на слух пройденные интервалы и аккорды;</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строить пройденные интервалы и аккорды в пройденных тональностях письменно, устно и на фортепиано;</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анализировать музыкальный текст, используя  полученные теоретические знания;</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исполнять вокальное произведение с собственным аккомпанементом на фортепиано (в старших классах);</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знать необходимую профессиональную терминологию.</w:t>
      </w:r>
    </w:p>
    <w:p>
      <w:pPr>
        <w:pStyle w:val="ListParagraph"/>
        <w:tabs>
          <w:tab w:val="clear" w:pos="708"/>
          <w:tab w:val="left" w:pos="993" w:leader="none"/>
        </w:tabs>
        <w:spacing w:lineRule="auto" w:line="240" w:before="0" w:after="0"/>
        <w:ind w:left="0" w:firstLine="709"/>
        <w:contextualSpacing/>
        <w:jc w:val="both"/>
        <w:rPr>
          <w:rFonts w:ascii="Times New Roman" w:hAnsi="Times New Roman"/>
          <w:b/>
          <w:b/>
          <w:sz w:val="16"/>
          <w:szCs w:val="16"/>
        </w:rPr>
      </w:pPr>
      <w:r>
        <w:rPr>
          <w:rFonts w:ascii="Times New Roman" w:hAnsi="Times New Roman"/>
          <w:b/>
          <w:sz w:val="16"/>
          <w:szCs w:val="16"/>
        </w:rPr>
      </w:r>
    </w:p>
    <w:p>
      <w:pPr>
        <w:pStyle w:val="ListParagraph"/>
        <w:spacing w:lineRule="auto" w:line="360" w:before="0" w:after="0"/>
        <w:contextualSpacing/>
        <w:jc w:val="center"/>
        <w:rPr>
          <w:rFonts w:ascii="Times New Roman" w:hAnsi="Times New Roman"/>
          <w:b/>
          <w:b/>
          <w:sz w:val="28"/>
          <w:szCs w:val="28"/>
        </w:rPr>
      </w:pPr>
      <w:r>
        <w:rPr>
          <w:rFonts w:ascii="Times New Roman" w:hAnsi="Times New Roman"/>
          <w:b/>
          <w:sz w:val="28"/>
          <w:szCs w:val="28"/>
        </w:rPr>
        <w:t>Экзаменационные требования</w:t>
      </w:r>
    </w:p>
    <w:p>
      <w:pPr>
        <w:pStyle w:val="ListParagraph"/>
        <w:spacing w:lineRule="auto" w:line="360" w:before="0" w:after="0"/>
        <w:contextualSpacing/>
        <w:jc w:val="center"/>
        <w:rPr>
          <w:rFonts w:ascii="Times New Roman" w:hAnsi="Times New Roman"/>
          <w:b/>
          <w:b/>
          <w:sz w:val="28"/>
          <w:szCs w:val="28"/>
        </w:rPr>
      </w:pPr>
      <w:r>
        <w:rPr>
          <w:rFonts w:ascii="Times New Roman" w:hAnsi="Times New Roman"/>
          <w:b/>
          <w:sz w:val="28"/>
          <w:szCs w:val="28"/>
        </w:rPr>
        <w:t>Нормативный срок обучения – 8 лет</w:t>
      </w:r>
    </w:p>
    <w:p>
      <w:pPr>
        <w:pStyle w:val="ListParagraph"/>
        <w:spacing w:lineRule="auto" w:line="360" w:before="0" w:after="0"/>
        <w:contextualSpacing/>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6 классе</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Устно:</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Образец устного опроса:</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1. Спеть три вида гаммы соль-диез минор.</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2. Спеть натуральный и гармонический вид гаммы Ре-бемоль мажор.</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3. Спеть с разрешением в тональности Си мажор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w:t>
      </w:r>
      <w:r>
        <w:rPr>
          <w:rFonts w:ascii="Times New Roman" w:hAnsi="Times New Roman"/>
          <w:sz w:val="28"/>
          <w:szCs w:val="28"/>
        </w:rPr>
        <w:t xml:space="preserve"> пониженную ступени.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4. Спеть с разрешением в тональности си-бемоль минор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VII</w:t>
      </w:r>
      <w:r>
        <w:rPr>
          <w:rFonts w:ascii="Times New Roman" w:hAnsi="Times New Roman"/>
          <w:sz w:val="28"/>
          <w:szCs w:val="28"/>
        </w:rPr>
        <w:t xml:space="preserve"> повышенную ступени.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5. Спеть от звука ре вверх м.2, м.6, от звука си вниз ч.4, м.7, от звука ми вверх б.3, б.6.</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6. Спеть в тональностях Ля-бемоль мажор и до-диез минор тритоны в натуральном и гармоническом виде с разрешением.</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7. Спеть в  тональностях Ми мажор и фа минор уменьшенные трезвучия с разрешением.</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8. Данный от звука ре малый мажорный септаккорд разрешить как доминантовый в две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9.  Определить на слух сыгранные вне тональности аккорды и интервалы.</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10. Определить на слух последовательность из интервалов или аккордов в тональности (см. нотные примеры 25, 26 в разделе «Методические рекомендации»).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11. Спеть один из заранее выученных наизусть одноголосных примеров (например, Б.Калмыков, Г.Фридкин. Одноголосие: №№571, 576).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12. Прочитать с листа мелодию соответствующей трудности (например, Г.Фридкин. Чтение с листа: №№352, 353).</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0" w:hanging="0"/>
        <w:contextualSpacing/>
        <w:jc w:val="center"/>
        <w:rPr>
          <w:rFonts w:ascii="Times New Roman" w:hAnsi="Times New Roman"/>
          <w:i/>
          <w:i/>
          <w:sz w:val="28"/>
          <w:szCs w:val="28"/>
        </w:rPr>
      </w:pPr>
      <w:r>
        <w:rPr>
          <w:rFonts w:ascii="Times New Roman" w:hAnsi="Times New Roman"/>
          <w:b/>
          <w:i/>
          <w:sz w:val="28"/>
          <w:szCs w:val="28"/>
        </w:rPr>
        <w:t>Примерные требования на итоговом экзамене в 8 классе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Устно: 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с листа мелодию соответствующей программным требованиям трудности и дирижированием.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один из голосов выученного двухголосного примера (в дуэте или с фортепиано).</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Спеть по нотам романс или песню с собственным аккомпанементом на фортепиано.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различные виды пройденных мажорных и минорных гамм.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или прочитать хроматическую гамму.</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Спеть от звука вверх или вниз пройденные интервалы.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в тональности тритоны и хроматические интервалы с разрешением.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Определить на слух несколько интервалов вне тональности.</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от звука вверх или вниз пройденные аккорды.</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в тональности пройденные аккорды.</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Определить на слух аккорды вне тональности.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Определить на слух последовательность из 8-10 интервалов или аккордов.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Пример устного опроса:</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одноголосный пример (А.Рубец. Одноголосное сольфеджио: №66),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голосов двухголосного примера в дуэте или с фортепиано (Б.Калмыков, Г.Фридкин. Двухголосие: №226),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собственным аккомпанементом по нотам романс М.Глинки «Признание»,</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гармонический вид гаммы Ре-бемоль мажор вниз, мелодический вид гаммы соль-диез минор вверх,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 Си мажор вверх, до-диез минор вниз,</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ми вверх все большие интервалы, от звука си вниз все малые интервалы,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тритоны с разрешением в тональностях фа минор, Ми-бемоль мажор, характерные интервалы в тональностях фа-диез минор, Си-бемоль мажор,</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ре мажорный и минорный секстаккорды, разрешить их как главные в возможные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си минор вводный септаккорд с разрешениями,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малый септаккорд с уменьшенной квинтой, данный от звука ми, во все возможные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(см. нотные примеры №№39-42  в разделе «Методические указания»).</w:t>
      </w:r>
    </w:p>
    <w:p>
      <w:pPr>
        <w:pStyle w:val="ListParagraph"/>
        <w:spacing w:lineRule="auto" w:line="240" w:before="0" w:after="0"/>
        <w:ind w:left="0" w:firstLine="709"/>
        <w:contextualSpacing/>
        <w:jc w:val="both"/>
        <w:rPr>
          <w:rFonts w:ascii="Times New Roman" w:hAnsi="Times New Roman"/>
          <w:sz w:val="16"/>
          <w:szCs w:val="16"/>
        </w:rPr>
      </w:pPr>
      <w:r>
        <w:rPr>
          <w:rFonts w:ascii="Times New Roman" w:hAnsi="Times New Roman"/>
          <w:sz w:val="16"/>
          <w:szCs w:val="16"/>
        </w:rPr>
      </w:r>
    </w:p>
    <w:p>
      <w:pPr>
        <w:pStyle w:val="ListParagraph"/>
        <w:tabs>
          <w:tab w:val="clear" w:pos="708"/>
          <w:tab w:val="left" w:pos="1134" w:leader="none"/>
          <w:tab w:val="left" w:pos="1276" w:leader="none"/>
        </w:tabs>
        <w:spacing w:lineRule="auto" w:line="360" w:before="0" w:after="0"/>
        <w:ind w:left="0" w:firstLine="709"/>
        <w:contextualSpacing/>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9 классе</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 – различные виды внутритактовых и междутактовых синкоп, триолей, ритмов с залигованными нотами.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Пример устного опроса:</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соответствующую программным требованиям трудности, с дирижированием;</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тритоны, характерные и хроматические интервалы с разрешением;</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и как побочный в возможные тональности; </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септаккорд в возможные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pPr>
        <w:pStyle w:val="ListParagraph"/>
        <w:spacing w:lineRule="auto" w:line="240" w:before="0" w:after="0"/>
        <w:ind w:left="352" w:hanging="0"/>
        <w:contextualSpacing/>
        <w:jc w:val="center"/>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352" w:hanging="0"/>
        <w:contextualSpacing/>
        <w:jc w:val="center"/>
        <w:rPr>
          <w:rFonts w:ascii="Times New Roman" w:hAnsi="Times New Roman"/>
          <w:b/>
          <w:b/>
          <w:sz w:val="28"/>
          <w:szCs w:val="28"/>
        </w:rPr>
      </w:pPr>
      <w:r>
        <w:rPr>
          <w:rFonts w:ascii="Times New Roman" w:hAnsi="Times New Roman"/>
          <w:b/>
          <w:sz w:val="28"/>
          <w:szCs w:val="28"/>
        </w:rPr>
        <w:t>Нормативный срок обучения – 5 лет</w:t>
      </w:r>
    </w:p>
    <w:p>
      <w:pPr>
        <w:pStyle w:val="Normal"/>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 xml:space="preserve">Примерные требования на экзамене в 3 классе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Устно: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Образец устного опроса: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три вида гаммы до-диез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натуральный и гармонический вид гаммы Ля-бемоль мажор,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с разрешением в тональности фа минор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повышенную ступени,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ре вверх м.2, м.6, от звука си вниз ч.4, м.7, от звука ми вверх б.3, б.6:</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тональностях Ми мажор и до минор субдоминантовое и доминантовое трезвучия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тональностях Ля мажор и фа-диез минор доминантовый септаккорд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сыгранные вне тональности аккорды и интервалы;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в тональности (см. нотный пример №60 в «Методических рекомендациях»);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заранее выученных наизусть одноголосных примеров (например, Б.Калмыков, Г.Фридкин. Одноголосие: № 442, 469);</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прочитать с листа мелодию соответствующей трудности (Б.Фридкин, Чтение с листа: №№280, 283).</w:t>
      </w:r>
    </w:p>
    <w:p>
      <w:pPr>
        <w:pStyle w:val="Normal"/>
        <w:tabs>
          <w:tab w:val="clear" w:pos="708"/>
          <w:tab w:val="left" w:pos="993" w:leader="none"/>
        </w:tabs>
        <w:spacing w:lineRule="auto" w:line="240" w:before="0" w:after="0"/>
        <w:jc w:val="both"/>
        <w:rPr>
          <w:rFonts w:ascii="Times New Roman" w:hAnsi="Times New Roman"/>
          <w:b/>
          <w:b/>
          <w:sz w:val="16"/>
          <w:szCs w:val="16"/>
        </w:rPr>
      </w:pPr>
      <w:r>
        <w:rPr>
          <w:rFonts w:ascii="Times New Roman" w:hAnsi="Times New Roman"/>
          <w:b/>
          <w:sz w:val="16"/>
          <w:szCs w:val="16"/>
        </w:rPr>
      </w:r>
    </w:p>
    <w:p>
      <w:pPr>
        <w:pStyle w:val="Normal"/>
        <w:tabs>
          <w:tab w:val="clear" w:pos="708"/>
          <w:tab w:val="left" w:pos="993" w:leader="none"/>
        </w:tabs>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Примерные требования на итоговом экзамене в 5 классе</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Устно -  индивидуальный опрос должен охватывать ряд обязательных тем и форм работы, но уровень трудности музыкального материала может быть различным: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Normal"/>
        <w:tabs>
          <w:tab w:val="clear" w:pos="708"/>
          <w:tab w:val="left" w:pos="993"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Образец устного опроса: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 дирижированием, соответствующую по трудности программным требованиям (Г.Фридкин.Чтение с листа: № 381);</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голосов выученного двухголосного примера в дуэте или с фортепиано (Б.Калмыков, Г.Фридкин. Двухголосие: № 201);</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гармонический вид гаммы Ля-бемоль мажор, мелодический вид гаммы фа-диез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вверх хроматическую гамму Ми-бемоль мажор, вниз до-диез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ре вверх все большие интервалы, от звука си-бемоль вниз все малые интервалы;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Си-бемоль мажор тритоны, в тональности фа минор характерные интервалы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соль вверх мажорный и минорный квартсектаккорды;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Ми мажор вводный септаккорд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определить на слух аккорды вне тональности;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 (см. нотные примеры №№ 71-74  в разделе «Методические указания»).</w:t>
        <w:tab/>
      </w:r>
    </w:p>
    <w:p>
      <w:pPr>
        <w:pStyle w:val="Normal"/>
        <w:tabs>
          <w:tab w:val="clear" w:pos="708"/>
          <w:tab w:val="left" w:pos="993" w:leader="none"/>
        </w:tabs>
        <w:spacing w:lineRule="auto" w:line="240" w:before="0" w:after="0"/>
        <w:ind w:firstLine="709"/>
        <w:jc w:val="center"/>
        <w:rPr>
          <w:rFonts w:ascii="Times New Roman" w:hAnsi="Times New Roman"/>
          <w:b/>
          <w:b/>
          <w:i/>
          <w:i/>
          <w:sz w:val="16"/>
          <w:szCs w:val="16"/>
        </w:rPr>
      </w:pPr>
      <w:r>
        <w:rPr>
          <w:rFonts w:ascii="Times New Roman" w:hAnsi="Times New Roman"/>
          <w:b/>
          <w:i/>
          <w:sz w:val="16"/>
          <w:szCs w:val="16"/>
        </w:rPr>
      </w:r>
    </w:p>
    <w:p>
      <w:pPr>
        <w:pStyle w:val="Normal"/>
        <w:tabs>
          <w:tab w:val="clear" w:pos="708"/>
          <w:tab w:val="left" w:pos="993" w:leader="none"/>
        </w:tabs>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6 классе</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внутритактовых и междутактовых синкоп, триолей, ритмов с залигованными нотами.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Устно: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соответствующей программным требованиям трудности и дирижированием;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(натуральный и гармонический вид) тритоны и характерные интервалы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в возможные тональности;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септаккорд как главный в возможные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6-8 интервалов или аккордов.</w:t>
      </w:r>
    </w:p>
    <w:p>
      <w:pPr>
        <w:pStyle w:val="ListParagraph"/>
        <w:tabs>
          <w:tab w:val="clear" w:pos="708"/>
          <w:tab w:val="left" w:pos="1134" w:leader="none"/>
          <w:tab w:val="left" w:pos="1276" w:leader="none"/>
        </w:tabs>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pPr>
        <w:pStyle w:val="ListParagraph"/>
        <w:tabs>
          <w:tab w:val="clear" w:pos="708"/>
          <w:tab w:val="left" w:pos="1134" w:leader="none"/>
          <w:tab w:val="left" w:pos="1276" w:leader="none"/>
        </w:tabs>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r>
    </w:p>
    <w:p>
      <w:pPr>
        <w:pStyle w:val="1"/>
        <w:tabs>
          <w:tab w:val="clear" w:pos="708"/>
          <w:tab w:val="left" w:pos="993" w:leader="none"/>
        </w:tabs>
        <w:spacing w:lineRule="auto" w:line="360"/>
        <w:ind w:firstLine="709"/>
        <w:jc w:val="center"/>
        <w:rPr>
          <w:sz w:val="28"/>
          <w:szCs w:val="28"/>
        </w:rPr>
      </w:pPr>
      <w:r>
        <w:rPr>
          <w:sz w:val="28"/>
          <w:szCs w:val="28"/>
          <w:lang w:val="en-US"/>
        </w:rPr>
        <w:t>V</w:t>
      </w:r>
      <w:r>
        <w:rPr>
          <w:sz w:val="28"/>
          <w:szCs w:val="28"/>
        </w:rPr>
        <w:t xml:space="preserve">. </w:t>
        <w:tab/>
        <w:t>Методическое обеспечение учебного процесса</w:t>
      </w:r>
    </w:p>
    <w:p>
      <w:pPr>
        <w:pStyle w:val="Normal"/>
        <w:tabs>
          <w:tab w:val="clear" w:pos="708"/>
          <w:tab w:val="left" w:pos="993" w:leader="none"/>
        </w:tabs>
        <w:spacing w:lineRule="auto" w:line="360" w:before="0" w:after="0"/>
        <w:ind w:firstLine="709"/>
        <w:jc w:val="both"/>
        <w:rPr>
          <w:rFonts w:ascii="Times New Roman" w:hAnsi="Times New Roman"/>
          <w:sz w:val="28"/>
          <w:szCs w:val="28"/>
          <w:lang w:eastAsia="en-US"/>
        </w:rPr>
      </w:pPr>
      <w:r>
        <w:rPr>
          <w:rFonts w:ascii="Times New Roman" w:hAnsi="Times New Roman"/>
          <w:sz w:val="28"/>
          <w:szCs w:val="28"/>
          <w:lang w:eastAsia="en-US"/>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p>
    <w:p>
      <w:pPr>
        <w:pStyle w:val="Normal"/>
        <w:numPr>
          <w:ilvl w:val="0"/>
          <w:numId w:val="9"/>
        </w:numPr>
        <w:spacing w:before="0" w:after="0"/>
        <w:jc w:val="center"/>
        <w:rPr>
          <w:rFonts w:ascii="Times New Roman" w:hAnsi="Times New Roman"/>
          <w:b/>
          <w:b/>
          <w:i/>
          <w:i/>
          <w:sz w:val="28"/>
          <w:szCs w:val="28"/>
        </w:rPr>
      </w:pPr>
      <w:r>
        <w:rPr>
          <w:rFonts w:ascii="Times New Roman" w:hAnsi="Times New Roman"/>
          <w:b/>
          <w:i/>
          <w:sz w:val="28"/>
          <w:szCs w:val="28"/>
        </w:rPr>
        <w:t>Методические рекомендации педагогическим работникам по основным формам работы</w:t>
      </w:r>
    </w:p>
    <w:p>
      <w:pPr>
        <w:pStyle w:val="Normal"/>
        <w:spacing w:lineRule="auto" w:line="240" w:before="0" w:after="0"/>
        <w:ind w:firstLine="709"/>
        <w:jc w:val="center"/>
        <w:rPr>
          <w:rFonts w:ascii="Times New Roman" w:hAnsi="Times New Roman"/>
          <w:b/>
          <w:b/>
          <w:i/>
          <w:i/>
          <w:sz w:val="28"/>
          <w:szCs w:val="28"/>
        </w:rPr>
      </w:pPr>
      <w:r>
        <w:rPr>
          <w:rFonts w:ascii="Times New Roman" w:hAnsi="Times New Roman"/>
          <w:b/>
          <w:i/>
          <w:sz w:val="28"/>
          <w:szCs w:val="28"/>
        </w:rPr>
        <w:t>Нормативный срок обучения 8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(двух- трехступенных ладов) с постепенным расширением диапазона и усложнением (с ручными знаками, с названиями нот, на слоги и т.д. по выбору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опевания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 нотам простых мелодий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примере.</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Движения под музыку.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ритмического рисунка (простукивание, проговаривание на слоги).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рисунка по записи (ритмические карточки, нотный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 размере 2/4 (две четверти, четверть и две восьмые, две восьмые и четверть, четыре восьмые, половинная).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 размере ¾ (три четверти, половинная и четверть, четверть и половинная, половинная с точкой).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 в размерах 2/4, 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характера музыкального произведения.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сопоставление одноименного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структуры, количества фраз.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устойчивости, неустойчивости отдельных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размера музыкального построения, знакомых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Развитие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и запись мелодических построений от разных нот.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ритмического рисунка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предварительно спетых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в объеме 4-8 тактов в пройденных тональностях.</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1</w:t>
      </w:r>
      <w:r>
        <w:rPr/>
        <w:drawing>
          <wp:inline distT="0" distB="0" distL="0" distR="0">
            <wp:extent cx="5943600" cy="448310"/>
            <wp:effectExtent l="0" t="0" r="0" b="0"/>
            <wp:docPr id="2"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2"/>
                    <pic:cNvPicPr>
                      <a:picLocks noChangeAspect="1" noChangeArrowheads="1"/>
                    </pic:cNvPicPr>
                  </pic:nvPicPr>
                  <pic:blipFill>
                    <a:blip r:embed="rId3"/>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2</w:t>
      </w:r>
      <w:r>
        <w:rPr/>
        <w:drawing>
          <wp:inline distT="0" distB="0" distL="0" distR="0">
            <wp:extent cx="5943600" cy="448310"/>
            <wp:effectExtent l="0" t="0" r="0" b="0"/>
            <wp:docPr id="3"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3"/>
                    <pic:cNvPicPr>
                      <a:picLocks noChangeAspect="1" noChangeArrowheads="1"/>
                    </pic:cNvPicPr>
                  </pic:nvPicPr>
                  <pic:blipFill>
                    <a:blip r:embed="rId4"/>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Допевание мелодии до устойчивого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исполняемым примерам.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сочиненных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Рисунки к песням, музыкальным произведениям.</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минорных гамм (три вида).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неустойчивых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мажоре (м.2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м.3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миноре (м.2 на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м.3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повышенной,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простых секвенций с использованием прорабатываемых мелодических оборотов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4062095" cy="474980"/>
            <wp:effectExtent l="0" t="0" r="0" b="0"/>
            <wp:docPr id="4"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3"/>
                    <pic:cNvPicPr>
                      <a:picLocks noChangeAspect="1" noChangeArrowheads="1"/>
                    </pic:cNvPicPr>
                  </pic:nvPicPr>
                  <pic:blipFill>
                    <a:blip r:embed="rId5"/>
                    <a:stretch>
                      <a:fillRect/>
                    </a:stretch>
                  </pic:blipFill>
                  <pic:spPr bwMode="auto">
                    <a:xfrm>
                      <a:off x="0" y="0"/>
                      <a:ext cx="4062095" cy="47498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простейших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Чередование пения вслух и про себя, поочередное пение фразами,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двухголосия по нотам (группами, с аккомпанементом педагога).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Повторение данного на слух ритмического рисунка: на слоги, простукиванием.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на слоги, простукиванием.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 (четверть с точкой и восьмая, четыре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с восьмыми в размере 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Основные ритмические фигуры в размере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размерах 2/4, 3/ 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 половинная, целая.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пройденных размерах.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Упражнения на ритмические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 в том числе ритмического канона.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трех видов).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устойчивых и неустойчивых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Мажорного, минорного трезвучия в мелодическом и гармоническом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 мелодическом и гармоническом звучании, скачков на ч.4, ч.5, ч.8.</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по развитию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 запоминание фразы в объеме 2-4-х тактов и ее воспроизведение (на слоги, с названием нот, проигрывание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4</w:t>
      </w:r>
      <w:r>
        <w:rPr/>
        <w:drawing>
          <wp:inline distT="0" distB="0" distL="0" distR="0">
            <wp:extent cx="5943600" cy="448310"/>
            <wp:effectExtent l="0" t="0" r="0" b="0"/>
            <wp:docPr id="5"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4"/>
                    <pic:cNvPicPr>
                      <a:picLocks noChangeAspect="1" noChangeArrowheads="1"/>
                    </pic:cNvPicPr>
                  </pic:nvPicPr>
                  <pic:blipFill>
                    <a:blip r:embed="rId6"/>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5</w:t>
      </w:r>
      <w:r>
        <w:rPr/>
        <w:drawing>
          <wp:inline distT="0" distB="0" distL="0" distR="0">
            <wp:extent cx="5943600" cy="466090"/>
            <wp:effectExtent l="0" t="0" r="0" b="0"/>
            <wp:docPr id="6"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
                    <pic:cNvPicPr>
                      <a:picLocks noChangeAspect="1" noChangeArrowheads="1"/>
                    </pic:cNvPicPr>
                  </pic:nvPicPr>
                  <pic:blipFill>
                    <a:blip r:embed="rId7"/>
                    <a:stretch>
                      <a:fillRect/>
                    </a:stretch>
                  </pic:blipFill>
                  <pic:spPr bwMode="auto">
                    <a:xfrm>
                      <a:off x="0" y="0"/>
                      <a:ext cx="594360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Досочинение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мелодических вариантов фразы.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до 3-х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минорных гамм (три вида) до 3-х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тетрахордов пройденных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неустойчивых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с использованием прорабатываемых мелодических оборотов.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6</w:t>
      </w:r>
    </w:p>
    <w:p>
      <w:pPr>
        <w:pStyle w:val="Normal"/>
        <w:spacing w:lineRule="auto" w:line="360" w:before="0" w:after="0"/>
        <w:ind w:firstLine="709"/>
        <w:jc w:val="both"/>
        <w:rPr>
          <w:rFonts w:ascii="Times New Roman" w:hAnsi="Times New Roman"/>
          <w:sz w:val="28"/>
          <w:szCs w:val="28"/>
        </w:rPr>
      </w:pPr>
      <w:r>
        <w:rPr/>
        <w:drawing>
          <wp:inline distT="0" distB="0" distL="0" distR="0">
            <wp:extent cx="3235325" cy="483870"/>
            <wp:effectExtent l="0" t="0" r="0" b="0"/>
            <wp:docPr id="7"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6"/>
                    <pic:cNvPicPr>
                      <a:picLocks noChangeAspect="1" noChangeArrowheads="1"/>
                    </pic:cNvPicPr>
                  </pic:nvPicPr>
                  <pic:blipFill>
                    <a:blip r:embed="rId8"/>
                    <a:stretch>
                      <a:fillRect/>
                    </a:stretch>
                  </pic:blipFill>
                  <pic:spPr bwMode="auto">
                    <a:xfrm>
                      <a:off x="0" y="0"/>
                      <a:ext cx="323532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тональности обращений тонического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тональности главных трезвучий.</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несложных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двухголосия (для продвинутых учеников – с проигрыванием другого голоса на фортепиано).</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пройденных размерах 2/4, 3/4, 4/4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простукиванием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выученных мелодий с собственным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ритмических партитур,  ритмического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взятых отдельно в мелодическом и гармоническом звучании (в ладу,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 ладу, взятых последовательно (3-4 интервала);</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Примеры 7, 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94990" cy="606425"/>
            <wp:effectExtent l="0" t="0" r="0" b="0"/>
            <wp:docPr id="8" name="Рисунок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7-8"/>
                    <pic:cNvPicPr>
                      <a:picLocks noChangeAspect="1" noChangeArrowheads="1"/>
                    </pic:cNvPicPr>
                  </pic:nvPicPr>
                  <pic:blipFill>
                    <a:blip r:embed="rId9"/>
                    <a:stretch>
                      <a:fillRect/>
                    </a:stretch>
                  </pic:blipFill>
                  <pic:spPr bwMode="auto">
                    <a:xfrm>
                      <a:off x="0" y="0"/>
                      <a:ext cx="3094990" cy="6064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мажорного и минорного  трезвучия, взятого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трезвучий главных ступеней в мажоре и миноре (для подвинутых групп).</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в размерах 2/4, 3/ 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 восьмые;</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9</w:t>
      </w:r>
      <w:r>
        <w:rPr/>
        <w:drawing>
          <wp:inline distT="0" distB="0" distL="0" distR="0">
            <wp:extent cx="5943600" cy="457200"/>
            <wp:effectExtent l="0" t="0" r="0" b="0"/>
            <wp:docPr id="9"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9"/>
                    <pic:cNvPicPr>
                      <a:picLocks noChangeAspect="1" noChangeArrowheads="1"/>
                    </pic:cNvPicPr>
                  </pic:nvPicPr>
                  <pic:blipFill>
                    <a:blip r:embed="rId10"/>
                    <a:stretch>
                      <a:fillRect/>
                    </a:stretch>
                  </pic:blipFill>
                  <pic:spPr bwMode="auto">
                    <a:xfrm>
                      <a:off x="0" y="0"/>
                      <a:ext cx="5943600" cy="45720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10</w:t>
      </w:r>
      <w:r>
        <w:rPr/>
        <w:drawing>
          <wp:inline distT="0" distB="0" distL="0" distR="0">
            <wp:extent cx="5943600" cy="1108075"/>
            <wp:effectExtent l="0" t="0" r="0" b="0"/>
            <wp:docPr id="10" name="Рисунок 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10(1)"/>
                    <pic:cNvPicPr>
                      <a:picLocks noChangeAspect="1" noChangeArrowheads="1"/>
                    </pic:cNvPicPr>
                  </pic:nvPicPr>
                  <pic:blipFill>
                    <a:blip r:embed="rId11"/>
                    <a:stretch>
                      <a:fillRect/>
                    </a:stretch>
                  </pic:blipFill>
                  <pic:spPr bwMode="auto">
                    <a:xfrm>
                      <a:off x="0" y="0"/>
                      <a:ext cx="5943600" cy="110807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с использованием интонаций пройденных интервалов,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ответного (второго)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 из предложенных аккордов.</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гамм,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м.7 на </w:t>
      </w:r>
      <w:r>
        <w:rPr>
          <w:rFonts w:ascii="Times New Roman" w:hAnsi="Times New Roman"/>
          <w:sz w:val="28"/>
          <w:szCs w:val="28"/>
          <w:lang w:val="en-US"/>
        </w:rPr>
        <w:t>V</w:t>
      </w:r>
      <w:r>
        <w:rPr>
          <w:rFonts w:ascii="Times New Roman" w:hAnsi="Times New Roman"/>
          <w:sz w:val="28"/>
          <w:szCs w:val="28"/>
        </w:rPr>
        <w:t xml:space="preserve"> ступени в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ум.5 на </w:t>
      </w:r>
      <w:r>
        <w:rPr>
          <w:rFonts w:ascii="Times New Roman" w:hAnsi="Times New Roman"/>
          <w:sz w:val="28"/>
          <w:szCs w:val="28"/>
          <w:lang w:val="en-US"/>
        </w:rPr>
        <w:t>VII</w:t>
      </w:r>
      <w:r>
        <w:rPr>
          <w:rFonts w:ascii="Times New Roman" w:hAnsi="Times New Roman"/>
          <w:sz w:val="28"/>
          <w:szCs w:val="28"/>
        </w:rPr>
        <w:t xml:space="preserve">  (повышенной) ступени  и ув.4 на </w:t>
      </w:r>
      <w:r>
        <w:rPr>
          <w:rFonts w:ascii="Times New Roman" w:hAnsi="Times New Roman"/>
          <w:sz w:val="28"/>
          <w:szCs w:val="28"/>
          <w:lang w:val="en-US"/>
        </w:rPr>
        <w:t>IV</w:t>
      </w:r>
      <w:r>
        <w:rPr>
          <w:rFonts w:ascii="Times New Roman" w:hAnsi="Times New Roman"/>
          <w:sz w:val="28"/>
          <w:szCs w:val="28"/>
        </w:rPr>
        <w:t xml:space="preserve"> ступени в натуральном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в тональности (до 5 интервалов) мелодически и двухголосно, с проигрыванием одного из голосов.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11</w:t>
      </w:r>
    </w:p>
    <w:p>
      <w:pPr>
        <w:pStyle w:val="Normal"/>
        <w:spacing w:lineRule="auto" w:line="360" w:before="0" w:after="0"/>
        <w:jc w:val="both"/>
        <w:rPr>
          <w:rFonts w:ascii="Times New Roman" w:hAnsi="Times New Roman"/>
          <w:b/>
          <w:b/>
          <w:sz w:val="28"/>
          <w:szCs w:val="28"/>
        </w:rPr>
      </w:pPr>
      <w:r>
        <w:rPr/>
        <w:drawing>
          <wp:inline distT="0" distB="0" distL="0" distR="0">
            <wp:extent cx="3270885" cy="483870"/>
            <wp:effectExtent l="0" t="0" r="0" b="0"/>
            <wp:docPr id="11"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11(1)"/>
                    <pic:cNvPicPr>
                      <a:picLocks noChangeAspect="1" noChangeArrowheads="1"/>
                    </pic:cNvPicPr>
                  </pic:nvPicPr>
                  <pic:blipFill>
                    <a:blip r:embed="rId12"/>
                    <a:stretch>
                      <a:fillRect/>
                    </a:stretch>
                  </pic:blipFill>
                  <pic:spPr bwMode="auto">
                    <a:xfrm>
                      <a:off x="0" y="0"/>
                      <a:ext cx="327088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 нотам мелодий с более сложными мелодическими и ритмическими оборотами в тональностях до 4-х знаков, с пройденными ритмическими оборотами.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двухголосных примеров, в том числе канонов.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двухголосного примера с одновременным проигрыванием другого голоса на фортепиано.</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записанных ритмических упражнений, включающих новые ритмические фигуры (в размерах 2/4, 3/4, 4/4 – пунктирный ритм, синкопа, триоль, в размерах 3/8 и 6/8 ритмические группы с четвертями и восьмыми) с одновременным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 работа над дирижерским жестом.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двухголосия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ритмических партитур.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примеров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 прослушанной музыкальном построении его структуры (повторность, вариативность, секвенции).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5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12</w:t>
      </w:r>
    </w:p>
    <w:p>
      <w:pPr>
        <w:pStyle w:val="Normal"/>
        <w:spacing w:lineRule="auto" w:line="360" w:before="0" w:after="0"/>
        <w:ind w:firstLine="709"/>
        <w:jc w:val="both"/>
        <w:rPr>
          <w:rFonts w:ascii="Times New Roman" w:hAnsi="Times New Roman"/>
          <w:sz w:val="28"/>
          <w:szCs w:val="28"/>
        </w:rPr>
      </w:pPr>
      <w:r>
        <w:rPr/>
        <w:drawing>
          <wp:inline distT="0" distB="0" distL="0" distR="0">
            <wp:extent cx="1863725" cy="650875"/>
            <wp:effectExtent l="0" t="0" r="0" b="0"/>
            <wp:docPr id="12"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12"/>
                    <pic:cNvPicPr>
                      <a:picLocks noChangeAspect="1" noChangeArrowheads="1"/>
                    </pic:cNvPicPr>
                  </pic:nvPicPr>
                  <pic:blipFill>
                    <a:blip r:embed="rId13"/>
                    <a:stretch>
                      <a:fillRect/>
                    </a:stretch>
                  </pic:blipFill>
                  <pic:spPr bwMode="auto">
                    <a:xfrm>
                      <a:off x="0" y="0"/>
                      <a:ext cx="1863725" cy="6508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секстаккорда, квартсекстваккорда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последовательности аккордов в пройденных тональностях (до 5 аккордов), осознание функциональной окраски аккордов в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716530" cy="501015"/>
            <wp:effectExtent l="0" t="0" r="0" b="0"/>
            <wp:docPr id="13" name="Рисунок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13"/>
                    <pic:cNvPicPr>
                      <a:picLocks noChangeAspect="1" noChangeArrowheads="1"/>
                    </pic:cNvPicPr>
                  </pic:nvPicPr>
                  <pic:blipFill>
                    <a:blip r:embed="rId14"/>
                    <a:stretch>
                      <a:fillRect/>
                    </a:stretch>
                  </pic:blipFill>
                  <pic:spPr bwMode="auto">
                    <a:xfrm>
                      <a:off x="0" y="0"/>
                      <a:ext cx="2716530" cy="50101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Письменный диктант в тональностях до 4-х знаков в объеме 8 тактов, включающий пройденные мелодические обороты и ритмические группы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Примеры 14</w:t>
      </w:r>
    </w:p>
    <w:p>
      <w:pPr>
        <w:pStyle w:val="Normal"/>
        <w:spacing w:lineRule="auto" w:line="360" w:before="0" w:after="0"/>
        <w:jc w:val="both"/>
        <w:rPr>
          <w:rFonts w:ascii="Times New Roman" w:hAnsi="Times New Roman"/>
          <w:b/>
          <w:b/>
          <w:sz w:val="28"/>
          <w:szCs w:val="28"/>
        </w:rPr>
      </w:pPr>
      <w:r>
        <w:rPr/>
        <w:drawing>
          <wp:inline distT="0" distB="0" distL="0" distR="0">
            <wp:extent cx="5943600" cy="474980"/>
            <wp:effectExtent l="0" t="0" r="0" b="0"/>
            <wp:docPr id="14"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14"/>
                    <pic:cNvPicPr>
                      <a:picLocks noChangeAspect="1" noChangeArrowheads="1"/>
                    </pic:cNvPicPr>
                  </pic:nvPicPr>
                  <pic:blipFill>
                    <a:blip r:embed="rId15"/>
                    <a:stretch>
                      <a:fillRect/>
                    </a:stretch>
                  </pic:blipFill>
                  <pic:spPr bwMode="auto">
                    <a:xfrm>
                      <a:off x="0" y="0"/>
                      <a:ext cx="5943600" cy="47498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15</w:t>
      </w:r>
    </w:p>
    <w:p>
      <w:pPr>
        <w:pStyle w:val="Normal"/>
        <w:spacing w:lineRule="auto" w:line="360" w:before="0" w:after="0"/>
        <w:jc w:val="both"/>
        <w:rPr>
          <w:rFonts w:ascii="Times New Roman" w:hAnsi="Times New Roman"/>
          <w:b/>
          <w:b/>
          <w:sz w:val="28"/>
          <w:szCs w:val="28"/>
        </w:rPr>
      </w:pPr>
      <w:r>
        <w:rPr/>
        <w:drawing>
          <wp:inline distT="0" distB="0" distL="0" distR="0">
            <wp:extent cx="5943600" cy="1143000"/>
            <wp:effectExtent l="0" t="0" r="0" b="0"/>
            <wp:docPr id="15" name="Рисунок 1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15(2)"/>
                    <pic:cNvPicPr>
                      <a:picLocks noChangeAspect="1" noChangeArrowheads="1"/>
                    </pic:cNvPicPr>
                  </pic:nvPicPr>
                  <pic:blipFill>
                    <a:blip r:embed="rId16"/>
                    <a:stretch>
                      <a:fillRect/>
                    </a:stretch>
                  </pic:blipFill>
                  <pic:spPr bwMode="auto">
                    <a:xfrm>
                      <a:off x="0" y="0"/>
                      <a:ext cx="5943600" cy="11430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16</w:t>
      </w:r>
    </w:p>
    <w:p>
      <w:pPr>
        <w:pStyle w:val="Normal"/>
        <w:spacing w:lineRule="auto" w:line="360" w:before="0" w:after="0"/>
        <w:jc w:val="both"/>
        <w:rPr>
          <w:rFonts w:ascii="Times New Roman" w:hAnsi="Times New Roman"/>
          <w:b/>
          <w:b/>
          <w:sz w:val="28"/>
          <w:szCs w:val="28"/>
        </w:rPr>
      </w:pPr>
      <w:r>
        <w:rPr/>
        <w:drawing>
          <wp:inline distT="0" distB="0" distL="0" distR="0">
            <wp:extent cx="5943600" cy="466090"/>
            <wp:effectExtent l="0" t="0" r="0" b="0"/>
            <wp:docPr id="16"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16"/>
                    <pic:cNvPicPr>
                      <a:picLocks noChangeAspect="1" noChangeArrowheads="1"/>
                    </pic:cNvPicPr>
                  </pic:nvPicPr>
                  <pic:blipFill>
                    <a:blip r:embed="rId17"/>
                    <a:stretch>
                      <a:fillRect/>
                    </a:stretch>
                  </pic:blipFill>
                  <pic:spPr bwMode="auto">
                    <a:xfrm>
                      <a:off x="0" y="0"/>
                      <a:ext cx="594360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различного жанра, характера (марша, колыбельная, мазурка).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использующих движение по пройденным аккордам, скачки на изученные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с использованием пройденных ритмических рисунков.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подголоска к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басового голоса к данной мелодии с использованием главных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 с помощью изученных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собственным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с аккомпанементом (собственным или другого ученика, или педагога).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5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5 знаков,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квартсекстаккорда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от звука с разрешением в две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17</w:t>
      </w:r>
    </w:p>
    <w:p>
      <w:pPr>
        <w:pStyle w:val="Normal"/>
        <w:spacing w:lineRule="auto" w:line="360" w:before="0" w:after="0"/>
        <w:ind w:firstLine="709"/>
        <w:jc w:val="both"/>
        <w:rPr>
          <w:rFonts w:ascii="Times New Roman" w:hAnsi="Times New Roman"/>
          <w:sz w:val="28"/>
          <w:szCs w:val="28"/>
        </w:rPr>
      </w:pPr>
      <w:r>
        <w:rPr/>
        <w:drawing>
          <wp:inline distT="0" distB="0" distL="0" distR="0">
            <wp:extent cx="3701415" cy="483870"/>
            <wp:effectExtent l="0" t="0" r="0" b="0"/>
            <wp:docPr id="17"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17"/>
                    <pic:cNvPicPr>
                      <a:picLocks noChangeAspect="1" noChangeArrowheads="1"/>
                    </pic:cNvPicPr>
                  </pic:nvPicPr>
                  <pic:blipFill>
                    <a:blip r:embed="rId18"/>
                    <a:stretch>
                      <a:fillRect/>
                    </a:stretch>
                  </pic:blipFill>
                  <pic:spPr bwMode="auto">
                    <a:xfrm>
                      <a:off x="0" y="0"/>
                      <a:ext cx="370141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диатонических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77210" cy="571500"/>
            <wp:effectExtent l="0" t="0" r="0" b="0"/>
            <wp:docPr id="18"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18"/>
                    <pic:cNvPicPr>
                      <a:picLocks noChangeAspect="1" noChangeArrowheads="1"/>
                    </pic:cNvPicPr>
                  </pic:nvPicPr>
                  <pic:blipFill>
                    <a:blip r:embed="rId19"/>
                    <a:stretch>
                      <a:fillRect/>
                    </a:stretch>
                  </pic:blipFill>
                  <pic:spPr bwMode="auto">
                    <a:xfrm>
                      <a:off x="0" y="0"/>
                      <a:ext cx="307721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по нотам в пройденных тональностях и размерах с более сложными мелодическими и ритмическими оборотами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канонов и несложных двухголосных примеров.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Простукивание записанного ритмического рисунка в пройденных размерах.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над дирижерским жестом в размере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простых размерах при пении двухголосия с собственным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мелодий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интервалов в мелодическом и гармоническом звучании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6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19</w:t>
      </w:r>
    </w:p>
    <w:p>
      <w:pPr>
        <w:pStyle w:val="Normal"/>
        <w:spacing w:lineRule="auto" w:line="360" w:before="0" w:after="0"/>
        <w:ind w:firstLine="709"/>
        <w:jc w:val="both"/>
        <w:rPr>
          <w:rFonts w:ascii="Times New Roman" w:hAnsi="Times New Roman"/>
          <w:sz w:val="28"/>
          <w:szCs w:val="28"/>
        </w:rPr>
      </w:pPr>
      <w:r>
        <w:rPr/>
        <w:drawing>
          <wp:inline distT="0" distB="0" distL="0" distR="0">
            <wp:extent cx="2532380" cy="571500"/>
            <wp:effectExtent l="0" t="0" r="0" b="0"/>
            <wp:docPr id="19"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19"/>
                    <pic:cNvPicPr>
                      <a:picLocks noChangeAspect="1" noChangeArrowheads="1"/>
                    </pic:cNvPicPr>
                  </pic:nvPicPr>
                  <pic:blipFill>
                    <a:blip r:embed="rId20"/>
                    <a:stretch>
                      <a:fillRect/>
                    </a:stretch>
                  </pic:blipFill>
                  <pic:spPr bwMode="auto">
                    <a:xfrm>
                      <a:off x="0" y="0"/>
                      <a:ext cx="253238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аккордов в мелодическом и гармоническом звучании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аккордов в пройденных тональностях  (до 6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20</w:t>
      </w:r>
    </w:p>
    <w:p>
      <w:pPr>
        <w:pStyle w:val="Normal"/>
        <w:spacing w:lineRule="auto" w:line="360" w:before="0" w:after="0"/>
        <w:ind w:firstLine="709"/>
        <w:jc w:val="both"/>
        <w:rPr>
          <w:rFonts w:ascii="Times New Roman" w:hAnsi="Times New Roman"/>
          <w:sz w:val="28"/>
          <w:szCs w:val="28"/>
        </w:rPr>
      </w:pPr>
      <w:r>
        <w:rPr/>
        <w:drawing>
          <wp:inline distT="0" distB="0" distL="0" distR="0">
            <wp:extent cx="2866390" cy="501015"/>
            <wp:effectExtent l="0" t="0" r="0" b="0"/>
            <wp:docPr id="20"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20"/>
                    <pic:cNvPicPr>
                      <a:picLocks noChangeAspect="1" noChangeArrowheads="1"/>
                    </pic:cNvPicPr>
                  </pic:nvPicPr>
                  <pic:blipFill>
                    <a:blip r:embed="rId21"/>
                    <a:stretch>
                      <a:fillRect/>
                    </a:stretch>
                  </pic:blipFill>
                  <pic:spPr bwMode="auto">
                    <a:xfrm>
                      <a:off x="0" y="0"/>
                      <a:ext cx="2866390" cy="50101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21</w:t>
      </w:r>
    </w:p>
    <w:p>
      <w:pPr>
        <w:pStyle w:val="Normal"/>
        <w:spacing w:lineRule="auto" w:line="360" w:before="0" w:after="0"/>
        <w:jc w:val="both"/>
        <w:rPr>
          <w:rFonts w:ascii="Times New Roman" w:hAnsi="Times New Roman"/>
          <w:b/>
          <w:b/>
          <w:sz w:val="28"/>
          <w:szCs w:val="28"/>
        </w:rPr>
      </w:pPr>
      <w:r>
        <w:rPr/>
        <w:drawing>
          <wp:inline distT="0" distB="0" distL="0" distR="0">
            <wp:extent cx="5934710" cy="527685"/>
            <wp:effectExtent l="0" t="0" r="0" b="0"/>
            <wp:docPr id="21"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21"/>
                    <pic:cNvPicPr>
                      <a:picLocks noChangeAspect="1" noChangeArrowheads="1"/>
                    </pic:cNvPicPr>
                  </pic:nvPicPr>
                  <pic:blipFill>
                    <a:blip r:embed="rId22"/>
                    <a:stretch>
                      <a:fillRect/>
                    </a:stretch>
                  </pic:blipFill>
                  <pic:spPr bwMode="auto">
                    <a:xfrm>
                      <a:off x="0" y="0"/>
                      <a:ext cx="5934710" cy="5276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22</w:t>
      </w:r>
    </w:p>
    <w:p>
      <w:pPr>
        <w:pStyle w:val="Normal"/>
        <w:spacing w:lineRule="auto" w:line="360" w:before="0" w:after="0"/>
        <w:jc w:val="both"/>
        <w:rPr>
          <w:rFonts w:ascii="Times New Roman" w:hAnsi="Times New Roman"/>
          <w:b/>
          <w:b/>
          <w:sz w:val="28"/>
          <w:szCs w:val="28"/>
        </w:rPr>
      </w:pPr>
      <w:r>
        <w:rPr/>
        <w:drawing>
          <wp:inline distT="0" distB="0" distL="0" distR="0">
            <wp:extent cx="5943600" cy="1116330"/>
            <wp:effectExtent l="0" t="0" r="0" b="0"/>
            <wp:docPr id="22"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22"/>
                    <pic:cNvPicPr>
                      <a:picLocks noChangeAspect="1" noChangeArrowheads="1"/>
                    </pic:cNvPicPr>
                  </pic:nvPicPr>
                  <pic:blipFill>
                    <a:blip r:embed="rId23"/>
                    <a:stretch>
                      <a:fillRect/>
                    </a:stretch>
                  </pic:blipFill>
                  <pic:spPr bwMode="auto">
                    <a:xfrm>
                      <a:off x="0" y="0"/>
                      <a:ext cx="5943600" cy="11163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и жанра.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движением по звукам пройденных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изученных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подголоска.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выученным мелодиям с использованием пройденных аккордов.</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6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Интонационные навыки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6 знаков в ключе (три вида минора, натуральный и 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тритонов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диатонических интервалов в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и его обращений с разрешениями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уменьшенного трезвучия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диатонических и модулирующих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23</w:t>
      </w:r>
    </w:p>
    <w:p>
      <w:pPr>
        <w:pStyle w:val="Normal"/>
        <w:spacing w:lineRule="auto" w:line="360" w:before="0" w:after="0"/>
        <w:ind w:firstLine="709"/>
        <w:jc w:val="both"/>
        <w:rPr>
          <w:rFonts w:ascii="Times New Roman" w:hAnsi="Times New Roman"/>
          <w:sz w:val="28"/>
          <w:szCs w:val="28"/>
        </w:rPr>
      </w:pPr>
      <w:r>
        <w:rPr/>
        <w:drawing>
          <wp:inline distT="0" distB="0" distL="0" distR="0">
            <wp:extent cx="4237990" cy="562610"/>
            <wp:effectExtent l="0" t="0" r="0" b="0"/>
            <wp:docPr id="23"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23"/>
                    <pic:cNvPicPr>
                      <a:picLocks noChangeAspect="1" noChangeArrowheads="1"/>
                    </pic:cNvPicPr>
                  </pic:nvPicPr>
                  <pic:blipFill>
                    <a:blip r:embed="rId24"/>
                    <a:stretch>
                      <a:fillRect/>
                    </a:stretch>
                  </pic:blipFill>
                  <pic:spPr bwMode="auto">
                    <a:xfrm>
                      <a:off x="0" y="0"/>
                      <a:ext cx="4237990" cy="56261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диатонических и модулирующих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24 </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02230" cy="598170"/>
            <wp:effectExtent l="0" t="0" r="0" b="0"/>
            <wp:docPr id="24" name="Рисунок 23"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24(1)"/>
                    <pic:cNvPicPr>
                      <a:picLocks noChangeAspect="1" noChangeArrowheads="1"/>
                    </pic:cNvPicPr>
                  </pic:nvPicPr>
                  <pic:blipFill>
                    <a:blip r:embed="rId25"/>
                    <a:stretch>
                      <a:fillRect/>
                    </a:stretch>
                  </pic:blipFill>
                  <pic:spPr bwMode="auto">
                    <a:xfrm>
                      <a:off x="0" y="0"/>
                      <a:ext cx="2602230" cy="5981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 xml:space="preserve">Сольфеджирование, пение с листа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и с собственным исполнением второго голоса на фортепиано и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песен, романсов с собственным аккомпанементом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с листа на секунду вверх и вниз.</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и ритмических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ритмы с залигованными нотами,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 триоль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ритмы с восьмыми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модуляции в параллельную тональность, в тональность доминанты.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интервалов в ладу и от звука, последовательностей из интервалов в тональности  (6-7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25</w:t>
      </w:r>
    </w:p>
    <w:p>
      <w:pPr>
        <w:pStyle w:val="Normal"/>
        <w:spacing w:lineRule="auto" w:line="360" w:before="0" w:after="0"/>
        <w:ind w:firstLine="709"/>
        <w:jc w:val="both"/>
        <w:rPr>
          <w:rFonts w:ascii="Times New Roman" w:hAnsi="Times New Roman"/>
          <w:sz w:val="28"/>
          <w:szCs w:val="28"/>
        </w:rPr>
      </w:pPr>
      <w:r>
        <w:rPr/>
        <w:drawing>
          <wp:inline distT="0" distB="0" distL="0" distR="0">
            <wp:extent cx="2620010" cy="598170"/>
            <wp:effectExtent l="0" t="0" r="0" b="0"/>
            <wp:docPr id="25"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25"/>
                    <pic:cNvPicPr>
                      <a:picLocks noChangeAspect="1" noChangeArrowheads="1"/>
                    </pic:cNvPicPr>
                  </pic:nvPicPr>
                  <pic:blipFill>
                    <a:blip r:embed="rId26"/>
                    <a:stretch>
                      <a:fillRect/>
                    </a:stretch>
                  </pic:blipFill>
                  <pic:spPr bwMode="auto">
                    <a:xfrm>
                      <a:off x="0" y="0"/>
                      <a:ext cx="2620010" cy="5981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аккордов в ладу и от звука, последовательностей из нескольких аккордов (6-7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391410" cy="509905"/>
            <wp:effectExtent l="0" t="0" r="0" b="0"/>
            <wp:docPr id="26"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26"/>
                    <pic:cNvPicPr>
                      <a:picLocks noChangeAspect="1" noChangeArrowheads="1"/>
                    </pic:cNvPicPr>
                  </pic:nvPicPr>
                  <pic:blipFill>
                    <a:blip r:embed="rId27"/>
                    <a:stretch>
                      <a:fillRect/>
                    </a:stretch>
                  </pic:blipFill>
                  <pic:spPr bwMode="auto">
                    <a:xfrm>
                      <a:off x="0" y="0"/>
                      <a:ext cx="2391410"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Pr>
          <w:rFonts w:ascii="Times New Roman" w:hAnsi="Times New Roman"/>
          <w:sz w:val="28"/>
          <w:szCs w:val="28"/>
          <w:lang w:val="en-US"/>
        </w:rPr>
        <w:t>IV</w:t>
      </w:r>
      <w:r>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27</w:t>
      </w:r>
    </w:p>
    <w:p>
      <w:pPr>
        <w:pStyle w:val="Normal"/>
        <w:spacing w:lineRule="auto" w:line="360" w:before="0" w:after="0"/>
        <w:jc w:val="both"/>
        <w:rPr>
          <w:rFonts w:ascii="Times New Roman" w:hAnsi="Times New Roman"/>
          <w:b/>
          <w:b/>
          <w:sz w:val="28"/>
          <w:szCs w:val="28"/>
        </w:rPr>
      </w:pPr>
      <w:r>
        <w:rPr/>
        <w:drawing>
          <wp:inline distT="0" distB="0" distL="0" distR="0">
            <wp:extent cx="5943600" cy="580390"/>
            <wp:effectExtent l="0" t="0" r="0" b="0"/>
            <wp:docPr id="27" name="Рисунок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descr="27"/>
                    <pic:cNvPicPr>
                      <a:picLocks noChangeAspect="1" noChangeArrowheads="1"/>
                    </pic:cNvPicPr>
                  </pic:nvPicPr>
                  <pic:blipFill>
                    <a:blip r:embed="rId28"/>
                    <a:stretch>
                      <a:fillRect/>
                    </a:stretch>
                  </pic:blipFill>
                  <pic:spPr bwMode="auto">
                    <a:xfrm>
                      <a:off x="0" y="0"/>
                      <a:ext cx="5943600" cy="58039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28</w:t>
      </w:r>
    </w:p>
    <w:p>
      <w:pPr>
        <w:pStyle w:val="Normal"/>
        <w:spacing w:lineRule="auto" w:line="360" w:before="0" w:after="0"/>
        <w:jc w:val="both"/>
        <w:rPr>
          <w:rFonts w:ascii="Times New Roman" w:hAnsi="Times New Roman"/>
          <w:b/>
          <w:b/>
          <w:sz w:val="28"/>
          <w:szCs w:val="28"/>
        </w:rPr>
      </w:pPr>
      <w:r>
        <w:rPr/>
        <w:drawing>
          <wp:inline distT="0" distB="0" distL="0" distR="0">
            <wp:extent cx="5943600" cy="1195705"/>
            <wp:effectExtent l="0" t="0" r="0" b="0"/>
            <wp:docPr id="28" name="Рисунок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descr="28"/>
                    <pic:cNvPicPr>
                      <a:picLocks noChangeAspect="1" noChangeArrowheads="1"/>
                    </pic:cNvPicPr>
                  </pic:nvPicPr>
                  <pic:blipFill>
                    <a:blip r:embed="rId29"/>
                    <a:stretch>
                      <a:fillRect/>
                    </a:stretch>
                  </pic:blipFill>
                  <pic:spPr bwMode="auto">
                    <a:xfrm>
                      <a:off x="0" y="0"/>
                      <a:ext cx="5943600" cy="11957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Pr>
          <w:rFonts w:ascii="Times New Roman" w:hAnsi="Times New Roman"/>
          <w:sz w:val="28"/>
          <w:szCs w:val="28"/>
          <w:lang w:val="en-US"/>
        </w:rPr>
        <w:t>IV</w:t>
      </w:r>
      <w:r>
        <w:rPr>
          <w:rFonts w:ascii="Times New Roman" w:hAnsi="Times New Roman"/>
          <w:sz w:val="28"/>
          <w:szCs w:val="28"/>
        </w:rPr>
        <w:t xml:space="preserve"> ступени, модулирующих построений.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ритмических фигур с залигованными нотами, триолей шестнадцатых, ритмических фигур с восьмыми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подбор подголоска.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подбор аккомпанемента к мелодии с использованием пройденных аккордов в разной фактуре.</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7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ладов.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мажорной и минорной пентатоники.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диатонических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характерных интервалов в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вводных септаккордов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однотональных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780790" cy="483870"/>
            <wp:effectExtent l="0" t="0" r="0" b="0"/>
            <wp:docPr id="29" name="Рисунок 28"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descr="29(1)"/>
                    <pic:cNvPicPr>
                      <a:picLocks noChangeAspect="1" noChangeArrowheads="1"/>
                    </pic:cNvPicPr>
                  </pic:nvPicPr>
                  <pic:blipFill>
                    <a:blip r:embed="rId30"/>
                    <a:stretch>
                      <a:fillRect/>
                    </a:stretch>
                  </pic:blipFill>
                  <pic:spPr bwMode="auto">
                    <a:xfrm>
                      <a:off x="0" y="0"/>
                      <a:ext cx="3780790"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20010" cy="544830"/>
            <wp:effectExtent l="0" t="0" r="0" b="0"/>
            <wp:docPr id="30" name="Рисунок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descr="30"/>
                    <pic:cNvPicPr>
                      <a:picLocks noChangeAspect="1" noChangeArrowheads="1"/>
                    </pic:cNvPicPr>
                  </pic:nvPicPr>
                  <pic:blipFill>
                    <a:blip r:embed="rId31"/>
                    <a:stretch>
                      <a:fillRect/>
                    </a:stretch>
                  </pic:blipFill>
                  <pic:spPr bwMode="auto">
                    <a:xfrm>
                      <a:off x="0" y="0"/>
                      <a:ext cx="2620010" cy="5448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мелодий в диатонических ладах.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мелодий, включающих пройденные интонационные и ритмические трудности.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tab/>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Дирижерский жест в размерах 3/2, 6/4.</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Дирижерский жест в переменных размерах.</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в мажоре и в миноре,  </w:t>
      </w:r>
      <w:r>
        <w:rPr>
          <w:rFonts w:ascii="Times New Roman" w:hAnsi="Times New Roman"/>
          <w:sz w:val="28"/>
          <w:szCs w:val="28"/>
          <w:lang w:val="en-US"/>
        </w:rPr>
        <w:t>VI</w:t>
      </w:r>
      <w:r>
        <w:rPr>
          <w:rFonts w:ascii="Times New Roman" w:hAnsi="Times New Roman"/>
          <w:sz w:val="28"/>
          <w:szCs w:val="28"/>
        </w:rPr>
        <w:t xml:space="preserve"> пониженная в мажоре, </w:t>
      </w:r>
      <w:r>
        <w:rPr>
          <w:rFonts w:ascii="Times New Roman" w:hAnsi="Times New Roman"/>
          <w:sz w:val="28"/>
          <w:szCs w:val="28"/>
          <w:lang w:val="en-US"/>
        </w:rPr>
        <w:t>II</w:t>
      </w:r>
      <w:r>
        <w:rPr>
          <w:rFonts w:ascii="Times New Roman" w:hAnsi="Times New Roman"/>
          <w:sz w:val="28"/>
          <w:szCs w:val="28"/>
        </w:rPr>
        <w:t xml:space="preserve"> пониженная в миноре,  </w:t>
      </w:r>
      <w:r>
        <w:rPr>
          <w:rFonts w:ascii="Times New Roman" w:hAnsi="Times New Roman"/>
          <w:sz w:val="28"/>
          <w:szCs w:val="28"/>
          <w:lang w:val="en-US"/>
        </w:rPr>
        <w:t>II</w:t>
      </w:r>
      <w:r>
        <w:rPr>
          <w:rFonts w:ascii="Times New Roman" w:hAnsi="Times New Roman"/>
          <w:sz w:val="28"/>
          <w:szCs w:val="28"/>
        </w:rPr>
        <w:t xml:space="preserve"> повышенная в мажоре).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модуляции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диатонических ладов, пентатоники.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последовательностей из интервалов в тональности  (7-8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31</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206625" cy="624205"/>
            <wp:effectExtent l="0" t="0" r="0" b="0"/>
            <wp:docPr id="31"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descr="31"/>
                    <pic:cNvPicPr>
                      <a:picLocks noChangeAspect="1" noChangeArrowheads="1"/>
                    </pic:cNvPicPr>
                  </pic:nvPicPr>
                  <pic:blipFill>
                    <a:blip r:embed="rId32"/>
                    <a:stretch>
                      <a:fillRect/>
                    </a:stretch>
                  </pic:blipFill>
                  <pic:spPr bwMode="auto">
                    <a:xfrm>
                      <a:off x="0" y="0"/>
                      <a:ext cx="2206625" cy="6242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32</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303780" cy="624205"/>
            <wp:effectExtent l="0" t="0" r="0" b="0"/>
            <wp:docPr id="32"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descr="32"/>
                    <pic:cNvPicPr>
                      <a:picLocks noChangeAspect="1" noChangeArrowheads="1"/>
                    </pic:cNvPicPr>
                  </pic:nvPicPr>
                  <pic:blipFill>
                    <a:blip r:embed="rId33"/>
                    <a:stretch>
                      <a:fillRect/>
                    </a:stretch>
                  </pic:blipFill>
                  <pic:spPr bwMode="auto">
                    <a:xfrm>
                      <a:off x="0" y="0"/>
                      <a:ext cx="2303780" cy="62420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541270" cy="509905"/>
            <wp:effectExtent l="0" t="0" r="0" b="0"/>
            <wp:docPr id="33" name="Рисунок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descr="33"/>
                    <pic:cNvPicPr>
                      <a:picLocks noChangeAspect="1" noChangeArrowheads="1"/>
                    </pic:cNvPicPr>
                  </pic:nvPicPr>
                  <pic:blipFill>
                    <a:blip r:embed="rId34"/>
                    <a:stretch>
                      <a:fillRect/>
                    </a:stretch>
                  </pic:blipFill>
                  <pic:spPr bwMode="auto">
                    <a:xfrm>
                      <a:off x="0" y="0"/>
                      <a:ext cx="2541270"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34</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61895" cy="589280"/>
            <wp:effectExtent l="0" t="0" r="0" b="0"/>
            <wp:docPr id="34" name="Рисунок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34"/>
                    <pic:cNvPicPr>
                      <a:picLocks noChangeAspect="1" noChangeArrowheads="1"/>
                    </pic:cNvPicPr>
                  </pic:nvPicPr>
                  <pic:blipFill>
                    <a:blip r:embed="rId35"/>
                    <a:stretch>
                      <a:fillRect/>
                    </a:stretch>
                  </pic:blipFill>
                  <pic:spPr bwMode="auto">
                    <a:xfrm>
                      <a:off x="0" y="0"/>
                      <a:ext cx="2461895" cy="58928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35</w:t>
      </w:r>
    </w:p>
    <w:p>
      <w:pPr>
        <w:pStyle w:val="Normal"/>
        <w:spacing w:lineRule="auto" w:line="360" w:before="0" w:after="0"/>
        <w:jc w:val="both"/>
        <w:rPr>
          <w:rFonts w:ascii="Times New Roman" w:hAnsi="Times New Roman"/>
          <w:b/>
          <w:b/>
          <w:sz w:val="28"/>
          <w:szCs w:val="28"/>
        </w:rPr>
      </w:pPr>
      <w:r>
        <w:rPr/>
        <w:drawing>
          <wp:inline distT="0" distB="0" distL="0" distR="0">
            <wp:extent cx="5943600" cy="1230630"/>
            <wp:effectExtent l="0" t="0" r="0" b="0"/>
            <wp:docPr id="35" name="Рисунок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35"/>
                    <pic:cNvPicPr>
                      <a:picLocks noChangeAspect="1" noChangeArrowheads="1"/>
                    </pic:cNvPicPr>
                  </pic:nvPicPr>
                  <pic:blipFill>
                    <a:blip r:embed="rId36"/>
                    <a:stretch>
                      <a:fillRect/>
                    </a:stretch>
                  </pic:blipFill>
                  <pic:spPr bwMode="auto">
                    <a:xfrm>
                      <a:off x="0" y="0"/>
                      <a:ext cx="5943600" cy="123063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36</w:t>
      </w:r>
    </w:p>
    <w:p>
      <w:pPr>
        <w:pStyle w:val="Normal"/>
        <w:spacing w:lineRule="auto" w:line="360" w:before="0" w:after="0"/>
        <w:jc w:val="both"/>
        <w:rPr>
          <w:rFonts w:ascii="Times New Roman" w:hAnsi="Times New Roman"/>
          <w:sz w:val="28"/>
          <w:szCs w:val="28"/>
        </w:rPr>
      </w:pPr>
      <w:r>
        <w:rPr/>
        <w:drawing>
          <wp:inline distT="0" distB="0" distL="0" distR="0">
            <wp:extent cx="5943600" cy="1177925"/>
            <wp:effectExtent l="0" t="0" r="0" b="0"/>
            <wp:docPr id="36" name="Рисунок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descr="36"/>
                    <pic:cNvPicPr>
                      <a:picLocks noChangeAspect="1" noChangeArrowheads="1"/>
                    </pic:cNvPicPr>
                  </pic:nvPicPr>
                  <pic:blipFill>
                    <a:blip r:embed="rId37"/>
                    <a:stretch>
                      <a:fillRect/>
                    </a:stretch>
                  </pic:blipFill>
                  <pic:spPr bwMode="auto">
                    <a:xfrm>
                      <a:off x="0" y="0"/>
                      <a:ext cx="5943600" cy="11779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аккордовой последовательности.</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степень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диатонических ладах. в пентатонике.</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8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 в продвинутых группах – мелодический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септаккордов (малый мажорный, малый минорный, малый с уменьшенной квинтой, уменьшенный).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обращений малого мажорного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увеличенного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37</w:t>
      </w:r>
    </w:p>
    <w:p>
      <w:pPr>
        <w:pStyle w:val="Normal"/>
        <w:spacing w:lineRule="auto" w:line="360" w:before="0" w:after="0"/>
        <w:ind w:firstLine="709"/>
        <w:jc w:val="both"/>
        <w:rPr>
          <w:rFonts w:ascii="Times New Roman" w:hAnsi="Times New Roman"/>
          <w:b/>
          <w:b/>
          <w:sz w:val="28"/>
          <w:szCs w:val="28"/>
        </w:rPr>
      </w:pPr>
      <w:r>
        <w:rPr/>
        <w:drawing>
          <wp:inline distT="0" distB="0" distL="0" distR="0">
            <wp:extent cx="5451475" cy="536575"/>
            <wp:effectExtent l="0" t="0" r="0" b="0"/>
            <wp:docPr id="37" name="Рисунок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37"/>
                    <pic:cNvPicPr>
                      <a:picLocks noChangeAspect="1" noChangeArrowheads="1"/>
                    </pic:cNvPicPr>
                  </pic:nvPicPr>
                  <pic:blipFill>
                    <a:blip r:embed="rId38"/>
                    <a:stretch>
                      <a:fillRect/>
                    </a:stretch>
                  </pic:blipFill>
                  <pic:spPr bwMode="auto">
                    <a:xfrm>
                      <a:off x="0" y="0"/>
                      <a:ext cx="5451475" cy="53657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4879975" cy="676910"/>
            <wp:effectExtent l="0" t="0" r="0" b="0"/>
            <wp:docPr id="38" name="Рисунок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38"/>
                    <pic:cNvPicPr>
                      <a:picLocks noChangeAspect="1" noChangeArrowheads="1"/>
                    </pic:cNvPicPr>
                  </pic:nvPicPr>
                  <pic:blipFill>
                    <a:blip r:embed="rId39"/>
                    <a:stretch>
                      <a:fillRect/>
                    </a:stretch>
                  </pic:blipFill>
                  <pic:spPr bwMode="auto">
                    <a:xfrm>
                      <a:off x="0" y="0"/>
                      <a:ext cx="4879975" cy="67691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междутактовых синкоп.</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Размеры 9/8, 12/8.</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61895" cy="606425"/>
            <wp:effectExtent l="0" t="0" r="0" b="0"/>
            <wp:docPr id="39" name="Рисунок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39"/>
                    <pic:cNvPicPr>
                      <a:picLocks noChangeAspect="1" noChangeArrowheads="1"/>
                    </pic:cNvPicPr>
                  </pic:nvPicPr>
                  <pic:blipFill>
                    <a:blip r:embed="rId40"/>
                    <a:stretch>
                      <a:fillRect/>
                    </a:stretch>
                  </pic:blipFill>
                  <pic:spPr bwMode="auto">
                    <a:xfrm>
                      <a:off x="0" y="0"/>
                      <a:ext cx="246189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40</w:t>
      </w:r>
    </w:p>
    <w:p>
      <w:pPr>
        <w:pStyle w:val="Normal"/>
        <w:spacing w:lineRule="auto" w:line="360" w:before="0" w:after="0"/>
        <w:ind w:firstLine="709"/>
        <w:jc w:val="both"/>
        <w:rPr>
          <w:rFonts w:ascii="Times New Roman" w:hAnsi="Times New Roman"/>
          <w:sz w:val="28"/>
          <w:szCs w:val="28"/>
        </w:rPr>
      </w:pPr>
      <w:r>
        <w:rPr/>
        <w:drawing>
          <wp:inline distT="0" distB="0" distL="0" distR="0">
            <wp:extent cx="2901315" cy="606425"/>
            <wp:effectExtent l="0" t="0" r="0" b="0"/>
            <wp:docPr id="40" name="Рисунок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40"/>
                    <pic:cNvPicPr>
                      <a:picLocks noChangeAspect="1" noChangeArrowheads="1"/>
                    </pic:cNvPicPr>
                  </pic:nvPicPr>
                  <pic:blipFill>
                    <a:blip r:embed="rId41"/>
                    <a:stretch>
                      <a:fillRect/>
                    </a:stretch>
                  </pic:blipFill>
                  <pic:spPr bwMode="auto">
                    <a:xfrm>
                      <a:off x="0" y="0"/>
                      <a:ext cx="290131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41 </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927985" cy="606425"/>
            <wp:effectExtent l="0" t="0" r="0" b="0"/>
            <wp:docPr id="41" name="Рисунок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41"/>
                    <pic:cNvPicPr>
                      <a:picLocks noChangeAspect="1" noChangeArrowheads="1"/>
                    </pic:cNvPicPr>
                  </pic:nvPicPr>
                  <pic:blipFill>
                    <a:blip r:embed="rId42"/>
                    <a:stretch>
                      <a:fillRect/>
                    </a:stretch>
                  </pic:blipFill>
                  <pic:spPr bwMode="auto">
                    <a:xfrm>
                      <a:off x="0" y="0"/>
                      <a:ext cx="292798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42</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147695" cy="509905"/>
            <wp:effectExtent l="0" t="0" r="0" b="0"/>
            <wp:docPr id="42"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42"/>
                    <pic:cNvPicPr>
                      <a:picLocks noChangeAspect="1" noChangeArrowheads="1"/>
                    </pic:cNvPicPr>
                  </pic:nvPicPr>
                  <pic:blipFill>
                    <a:blip r:embed="rId43"/>
                    <a:stretch>
                      <a:fillRect/>
                    </a:stretch>
                  </pic:blipFill>
                  <pic:spPr bwMode="auto">
                    <a:xfrm>
                      <a:off x="0" y="0"/>
                      <a:ext cx="3147695"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43</w:t>
      </w:r>
    </w:p>
    <w:p>
      <w:pPr>
        <w:pStyle w:val="Normal"/>
        <w:spacing w:lineRule="auto" w:line="360" w:before="0" w:after="0"/>
        <w:jc w:val="both"/>
        <w:rPr>
          <w:rFonts w:ascii="Times New Roman" w:hAnsi="Times New Roman"/>
          <w:b/>
          <w:b/>
          <w:sz w:val="28"/>
          <w:szCs w:val="28"/>
        </w:rPr>
      </w:pPr>
      <w:r>
        <w:rPr/>
        <w:drawing>
          <wp:inline distT="0" distB="0" distL="0" distR="0">
            <wp:extent cx="5943600" cy="457200"/>
            <wp:effectExtent l="0" t="0" r="0" b="0"/>
            <wp:docPr id="43" name="Рисунок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descr="43"/>
                    <pic:cNvPicPr>
                      <a:picLocks noChangeAspect="1" noChangeArrowheads="1"/>
                    </pic:cNvPicPr>
                  </pic:nvPicPr>
                  <pic:blipFill>
                    <a:blip r:embed="rId44"/>
                    <a:stretch>
                      <a:fillRect/>
                    </a:stretch>
                  </pic:blipFill>
                  <pic:spPr bwMode="auto">
                    <a:xfrm>
                      <a:off x="0" y="0"/>
                      <a:ext cx="5943600" cy="4572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44</w:t>
      </w:r>
    </w:p>
    <w:p>
      <w:pPr>
        <w:pStyle w:val="Normal"/>
        <w:spacing w:lineRule="auto" w:line="360" w:before="0" w:after="0"/>
        <w:jc w:val="both"/>
        <w:rPr>
          <w:rFonts w:ascii="Times New Roman" w:hAnsi="Times New Roman"/>
          <w:sz w:val="28"/>
          <w:szCs w:val="28"/>
        </w:rPr>
      </w:pPr>
      <w:r>
        <w:rPr/>
        <w:drawing>
          <wp:inline distT="0" distB="0" distL="0" distR="0">
            <wp:extent cx="5943600" cy="1336675"/>
            <wp:effectExtent l="0" t="0" r="0" b="0"/>
            <wp:docPr id="44" name="Рисунок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44"/>
                    <pic:cNvPicPr>
                      <a:picLocks noChangeAspect="1" noChangeArrowheads="1"/>
                    </pic:cNvPicPr>
                  </pic:nvPicPr>
                  <pic:blipFill>
                    <a:blip r:embed="rId45"/>
                    <a:stretch>
                      <a:fillRect/>
                    </a:stretch>
                  </pic:blipFill>
                  <pic:spPr bwMode="auto">
                    <a:xfrm>
                      <a:off x="0" y="0"/>
                      <a:ext cx="5943600" cy="13366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ind w:firstLine="709"/>
        <w:rPr>
          <w:rFonts w:ascii="Times New Roman" w:hAnsi="Times New Roman"/>
          <w:b/>
          <w:b/>
          <w:sz w:val="28"/>
          <w:szCs w:val="28"/>
          <w:u w:val="single"/>
        </w:rPr>
      </w:pPr>
      <w:r>
        <w:rPr>
          <w:rFonts w:ascii="Times New Roman" w:hAnsi="Times New Roman"/>
          <w:b/>
          <w:sz w:val="28"/>
          <w:szCs w:val="28"/>
          <w:u w:val="single"/>
        </w:rPr>
        <w:t xml:space="preserve">9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различных звукорядов от заданного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трезвучий от звука и в тональности с обращениями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7 видов септаккордов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45</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982720" cy="553720"/>
            <wp:effectExtent l="0" t="0" r="0" b="0"/>
            <wp:docPr id="45" name="Рисунок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4" descr="45"/>
                    <pic:cNvPicPr>
                      <a:picLocks noChangeAspect="1" noChangeArrowheads="1"/>
                    </pic:cNvPicPr>
                  </pic:nvPicPr>
                  <pic:blipFill>
                    <a:blip r:embed="rId46"/>
                    <a:stretch>
                      <a:fillRect/>
                    </a:stretch>
                  </pic:blipFill>
                  <pic:spPr bwMode="auto">
                    <a:xfrm>
                      <a:off x="0" y="0"/>
                      <a:ext cx="3982720" cy="55372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938905" cy="544830"/>
            <wp:effectExtent l="0" t="0" r="0" b="0"/>
            <wp:docPr id="46"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descr="46"/>
                    <pic:cNvPicPr>
                      <a:picLocks noChangeAspect="1" noChangeArrowheads="1"/>
                    </pic:cNvPicPr>
                  </pic:nvPicPr>
                  <pic:blipFill>
                    <a:blip r:embed="rId47"/>
                    <a:stretch>
                      <a:fillRect/>
                    </a:stretch>
                  </pic:blipFill>
                  <pic:spPr bwMode="auto">
                    <a:xfrm>
                      <a:off x="0" y="0"/>
                      <a:ext cx="3938905" cy="5448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 Транспонирование с листа на секунду.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включающие ритмические фигуры: различные виды междутактовых и внутритактовых синкоп, залигованные ноты, различные виды триолей, паузы.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ладовых особенностей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47</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11120" cy="641985"/>
            <wp:effectExtent l="0" t="0" r="0" b="0"/>
            <wp:docPr id="47"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6" descr="47"/>
                    <pic:cNvPicPr>
                      <a:picLocks noChangeAspect="1" noChangeArrowheads="1"/>
                    </pic:cNvPicPr>
                  </pic:nvPicPr>
                  <pic:blipFill>
                    <a:blip r:embed="rId48"/>
                    <a:stretch>
                      <a:fillRect/>
                    </a:stretch>
                  </pic:blipFill>
                  <pic:spPr bwMode="auto">
                    <a:xfrm>
                      <a:off x="0" y="0"/>
                      <a:ext cx="2611120" cy="6419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48</w:t>
      </w:r>
    </w:p>
    <w:p>
      <w:pPr>
        <w:pStyle w:val="Normal"/>
        <w:spacing w:lineRule="auto" w:line="360" w:before="0" w:after="0"/>
        <w:ind w:firstLine="709"/>
        <w:jc w:val="both"/>
        <w:rPr>
          <w:rFonts w:ascii="Times New Roman" w:hAnsi="Times New Roman"/>
          <w:sz w:val="28"/>
          <w:szCs w:val="28"/>
        </w:rPr>
      </w:pPr>
      <w:r>
        <w:rPr/>
        <w:drawing>
          <wp:inline distT="0" distB="0" distL="0" distR="0">
            <wp:extent cx="2699385" cy="729615"/>
            <wp:effectExtent l="0" t="0" r="0" b="0"/>
            <wp:docPr id="48" name="Рисунок 4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7" descr="48"/>
                    <pic:cNvPicPr>
                      <a:picLocks noChangeAspect="1" noChangeArrowheads="1"/>
                    </pic:cNvPicPr>
                  </pic:nvPicPr>
                  <pic:blipFill>
                    <a:blip r:embed="rId49"/>
                    <a:stretch>
                      <a:fillRect/>
                    </a:stretch>
                  </pic:blipFill>
                  <pic:spPr bwMode="auto">
                    <a:xfrm>
                      <a:off x="0" y="0"/>
                      <a:ext cx="2699385" cy="72961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901315" cy="606425"/>
            <wp:effectExtent l="0" t="0" r="0" b="0"/>
            <wp:docPr id="49" name="Рисунок 4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8" descr="49"/>
                    <pic:cNvPicPr>
                      <a:picLocks noChangeAspect="1" noChangeArrowheads="1"/>
                    </pic:cNvPicPr>
                  </pic:nvPicPr>
                  <pic:blipFill>
                    <a:blip r:embed="rId50"/>
                    <a:stretch>
                      <a:fillRect/>
                    </a:stretch>
                  </pic:blipFill>
                  <pic:spPr bwMode="auto">
                    <a:xfrm>
                      <a:off x="0" y="0"/>
                      <a:ext cx="290131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429000" cy="553720"/>
            <wp:effectExtent l="0" t="0" r="0" b="0"/>
            <wp:docPr id="50" name="Рисунок 49"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descr="50(1)"/>
                    <pic:cNvPicPr>
                      <a:picLocks noChangeAspect="1" noChangeArrowheads="1"/>
                    </pic:cNvPicPr>
                  </pic:nvPicPr>
                  <pic:blipFill>
                    <a:blip r:embed="rId51"/>
                    <a:stretch>
                      <a:fillRect/>
                    </a:stretch>
                  </pic:blipFill>
                  <pic:spPr bwMode="auto">
                    <a:xfrm>
                      <a:off x="0" y="0"/>
                      <a:ext cx="3429000" cy="55372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51</w:t>
      </w:r>
    </w:p>
    <w:p>
      <w:pPr>
        <w:pStyle w:val="Normal"/>
        <w:spacing w:lineRule="auto" w:line="360" w:before="0" w:after="0"/>
        <w:jc w:val="both"/>
        <w:rPr>
          <w:rFonts w:ascii="Times New Roman" w:hAnsi="Times New Roman"/>
          <w:b/>
          <w:b/>
          <w:sz w:val="28"/>
          <w:szCs w:val="28"/>
        </w:rPr>
      </w:pPr>
      <w:r>
        <w:rPr/>
        <w:drawing>
          <wp:inline distT="0" distB="0" distL="0" distR="0">
            <wp:extent cx="5943600" cy="1108075"/>
            <wp:effectExtent l="0" t="0" r="0" b="0"/>
            <wp:docPr id="51" name="Рисунок 5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0" descr="51"/>
                    <pic:cNvPicPr>
                      <a:picLocks noChangeAspect="1" noChangeArrowheads="1"/>
                    </pic:cNvPicPr>
                  </pic:nvPicPr>
                  <pic:blipFill>
                    <a:blip r:embed="rId52"/>
                    <a:stretch>
                      <a:fillRect/>
                    </a:stretch>
                  </pic:blipFill>
                  <pic:spPr bwMode="auto">
                    <a:xfrm>
                      <a:off x="0" y="0"/>
                      <a:ext cx="5943600" cy="110807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52</w:t>
      </w:r>
    </w:p>
    <w:p>
      <w:pPr>
        <w:pStyle w:val="Normal"/>
        <w:spacing w:lineRule="auto" w:line="360" w:before="0" w:after="0"/>
        <w:jc w:val="both"/>
        <w:rPr>
          <w:rFonts w:ascii="Times New Roman" w:hAnsi="Times New Roman"/>
          <w:b/>
          <w:b/>
          <w:sz w:val="28"/>
          <w:szCs w:val="28"/>
        </w:rPr>
      </w:pPr>
      <w:r>
        <w:rPr/>
        <w:drawing>
          <wp:inline distT="0" distB="0" distL="0" distR="0">
            <wp:extent cx="6229350" cy="1704975"/>
            <wp:effectExtent l="0" t="0" r="0" b="0"/>
            <wp:docPr id="52" name="Рисунок 5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descr="52"/>
                    <pic:cNvPicPr>
                      <a:picLocks noChangeAspect="1" noChangeArrowheads="1"/>
                    </pic:cNvPicPr>
                  </pic:nvPicPr>
                  <pic:blipFill>
                    <a:blip r:embed="rId53"/>
                    <a:stretch>
                      <a:fillRect/>
                    </a:stretch>
                  </pic:blipFill>
                  <pic:spPr bwMode="auto">
                    <a:xfrm>
                      <a:off x="0" y="0"/>
                      <a:ext cx="6229350" cy="17049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несложных двухголосных диктантов (4-8 тактов), последовательности интервалов.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53</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drawing>
          <wp:inline distT="0" distB="0" distL="0" distR="0">
            <wp:extent cx="5372100" cy="606425"/>
            <wp:effectExtent l="0" t="0" r="0" b="0"/>
            <wp:docPr id="53" name="Рисунок 52"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2" descr="53(1)"/>
                    <pic:cNvPicPr>
                      <a:picLocks noChangeAspect="1" noChangeArrowheads="1"/>
                    </pic:cNvPicPr>
                  </pic:nvPicPr>
                  <pic:blipFill>
                    <a:blip r:embed="rId54"/>
                    <a:stretch>
                      <a:fillRect/>
                    </a:stretch>
                  </pic:blipFill>
                  <pic:spPr bwMode="auto">
                    <a:xfrm>
                      <a:off x="0" y="0"/>
                      <a:ext cx="5372100" cy="606425"/>
                    </a:xfrm>
                    <a:prstGeom prst="rect">
                      <a:avLst/>
                    </a:prstGeom>
                  </pic:spPr>
                </pic:pic>
              </a:graphicData>
            </a:graphic>
          </wp:inline>
        </w:drawing>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240"/>
        <w:jc w:val="center"/>
        <w:rPr>
          <w:rFonts w:ascii="Times New Roman" w:hAnsi="Times New Roman"/>
          <w:b/>
          <w:b/>
          <w:i/>
          <w:i/>
          <w:sz w:val="16"/>
          <w:szCs w:val="16"/>
        </w:rPr>
      </w:pPr>
      <w:r>
        <w:rPr>
          <w:rFonts w:ascii="Times New Roman" w:hAnsi="Times New Roman"/>
          <w:b/>
          <w:i/>
          <w:sz w:val="16"/>
          <w:szCs w:val="16"/>
        </w:rPr>
      </w:r>
    </w:p>
    <w:p>
      <w:pPr>
        <w:pStyle w:val="Normal"/>
        <w:spacing w:lineRule="auto" w:line="240"/>
        <w:jc w:val="center"/>
        <w:rPr>
          <w:rFonts w:ascii="Times New Roman" w:hAnsi="Times New Roman"/>
          <w:b/>
          <w:b/>
          <w:i/>
          <w:i/>
          <w:sz w:val="28"/>
          <w:szCs w:val="28"/>
        </w:rPr>
      </w:pPr>
      <w:r>
        <w:rPr>
          <w:rFonts w:ascii="Times New Roman" w:hAnsi="Times New Roman"/>
          <w:b/>
          <w:i/>
          <w:sz w:val="28"/>
          <w:szCs w:val="28"/>
        </w:rPr>
        <w:t>Нормативный срок обучения 5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с постепенным расширением диапазона и усложнением (с ручными знаками, с названиями нот, на слоги и т.д. по выбору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тонического трезвучия с разной последовательностью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от звука.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несложных песен с текстом, с сопровождением и без сопровождения.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простых мелодий по нотам, с названием нот и тактированием (мелодии включают поступенное движение вверх и вниз,  повторяющиеся звуки, скачки на тонику, ритмические длительности – четверть, две восьмые, половинная) в размер 2/4, половинная с точкой в размере 3/4, целая в размере 4/4, затакт четверть,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названием нот и тактированием наизусть.</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данного ритмического рисунка условно выбранными слогами, простукиванием.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повторение слогами ритмического рисунка прослушанной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исполнение на  слоги  записанного ритмического рисунка (использование ритмических карточек, таблиц на усмотрение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Проработка размеров 2/4, 3/4, 4/4, различных ритмических групп с восьмыми, четвертями, половинными.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Понятие «ритмическое остинато». Исполнение простого ритмического остинато на основе элементарных ритмоформул.</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Использование ритмического остинато как аккомпанемента к выученным песням (возможно с использованием шумовых ударных инструментов).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музыкальных примеров.</w:t>
      </w:r>
    </w:p>
    <w:p>
      <w:pPr>
        <w:pStyle w:val="Normal"/>
        <w:spacing w:lineRule="auto" w:line="360" w:before="0" w:after="0"/>
        <w:ind w:firstLine="709"/>
        <w:jc w:val="both"/>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различных мелодических оборотов, включающих в себя поступенное движение вверх и вниз, повторение звука, скачки на устойчивые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отдельных ступеней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трезвучий в мелодическом и гармоническом звучании.</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Работа над развитием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Подготовительные упражнения к диктанту: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запоминание без предварительного пропевания небольшой фразы и воспроизведение ее на нейтральный слог или с текстом;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устные диктанты, воспроизведение на слоги или с названием нот небольших попевок после проигрывания (с тактированием или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воспитание навыков нотного письма.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знакомых, ранее выученных мелодий, предварительно спетых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ритмического рисунка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мелодий в объеме 2-4 тактов (для продвинутых групп - 8 тактов) в пройденных тональностях с использованием пройденных мелодических оборотов и ритмических фигур</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54</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86100" cy="606425"/>
            <wp:effectExtent l="0" t="0" r="0" b="0"/>
            <wp:docPr id="54" name="Рисунок 5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3" descr="54"/>
                    <pic:cNvPicPr>
                      <a:picLocks noChangeAspect="1" noChangeArrowheads="1"/>
                    </pic:cNvPicPr>
                  </pic:nvPicPr>
                  <pic:blipFill>
                    <a:blip r:embed="rId55"/>
                    <a:stretch>
                      <a:fillRect/>
                    </a:stretch>
                  </pic:blipFill>
                  <pic:spPr bwMode="auto">
                    <a:xfrm>
                      <a:off x="0" y="0"/>
                      <a:ext cx="3086100"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55</w:t>
      </w:r>
    </w:p>
    <w:p>
      <w:pPr>
        <w:pStyle w:val="Normal"/>
        <w:spacing w:lineRule="auto" w:line="360" w:before="0" w:after="0"/>
        <w:ind w:firstLine="709"/>
        <w:jc w:val="both"/>
        <w:rPr>
          <w:rFonts w:ascii="Times New Roman" w:hAnsi="Times New Roman"/>
          <w:b/>
          <w:b/>
          <w:sz w:val="28"/>
          <w:szCs w:val="28"/>
        </w:rPr>
      </w:pPr>
      <w:r>
        <w:rPr/>
        <w:drawing>
          <wp:inline distT="0" distB="0" distL="0" distR="0">
            <wp:extent cx="5292725" cy="606425"/>
            <wp:effectExtent l="0" t="0" r="0" b="0"/>
            <wp:docPr id="55"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descr="55"/>
                    <pic:cNvPicPr>
                      <a:picLocks noChangeAspect="1" noChangeArrowheads="1"/>
                    </pic:cNvPicPr>
                  </pic:nvPicPr>
                  <pic:blipFill>
                    <a:blip r:embed="rId56"/>
                    <a:stretch>
                      <a:fillRect/>
                    </a:stretch>
                  </pic:blipFill>
                  <pic:spPr bwMode="auto">
                    <a:xfrm>
                      <a:off x="0" y="0"/>
                      <a:ext cx="529272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Допевание мелодии на нейтральный слог,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простейших мелодий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проработанным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мелодии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сочиненных мелодий.</w:t>
      </w:r>
    </w:p>
    <w:p>
      <w:pPr>
        <w:pStyle w:val="Normal"/>
        <w:spacing w:lineRule="auto" w:line="360" w:before="0" w:after="0"/>
        <w:ind w:firstLine="709"/>
        <w:jc w:val="both"/>
        <w:rPr>
          <w:rFonts w:ascii="Times New Roman" w:hAnsi="Times New Roman"/>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верхнего тетрахорда в различных видах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мажоре и миноре тонического трезвучия, отдельных ступеней, мелодических оборотов, включающих опевания, скачки на устойчивые ступени (по ручным знакам, цифровке, таблице на усмотрение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гаммы (м.2, б.2, м.3, б.3, устойчивые ч.4 ,ч.5, ч.8).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(терции, кварты, квинты, октавы)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простейших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446780" cy="483870"/>
            <wp:effectExtent l="0" t="0" r="0" b="0"/>
            <wp:docPr id="56" name="Рисунок 5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5" descr="56"/>
                    <pic:cNvPicPr>
                      <a:picLocks noChangeAspect="1" noChangeArrowheads="1"/>
                    </pic:cNvPicPr>
                  </pic:nvPicPr>
                  <pic:blipFill>
                    <a:blip r:embed="rId57"/>
                    <a:stretch>
                      <a:fillRect/>
                    </a:stretch>
                  </pic:blipFill>
                  <pic:spPr bwMode="auto">
                    <a:xfrm>
                      <a:off x="0" y="0"/>
                      <a:ext cx="3446780"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несложных песен с текстом, выученных на слух (с сопровождением фортепиано 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 пройденных тональностях, в размерах 2/4, 3/4, 4/4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простых мелодий с названием нот или на нейтральный слог,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простых двухголосных примеров группами, с игрой одного из голосов.</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Повторение данного ритмического рисунка на слоги.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слуху.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исполненной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записи, по карточкам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четверть с точкой и восьмая, четыре шестнадцатых, в продвинутых группах –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Ритмическое остинато, ритмические партитуры.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нотных примеров.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лада (мажор, минор трех видов), размера, особенностей структуры, ритма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тонического трезвучия, опевания устойчивых ступеней, разрешения неустойчивых ступеней в устойчивые.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пройденных интервалов в гармоническом и мелодическом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мажорного и минорного трезвучия в гармоническом и мелодическом звучании.</w:t>
      </w:r>
    </w:p>
    <w:p>
      <w:pPr>
        <w:pStyle w:val="Normal"/>
        <w:ind w:firstLine="709"/>
        <w:rPr>
          <w:rFonts w:ascii="Times New Roman" w:hAnsi="Times New Roman"/>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t>Пример 57</w:t>
      </w:r>
    </w:p>
    <w:p>
      <w:pPr>
        <w:pStyle w:val="Normal"/>
        <w:rPr>
          <w:rFonts w:ascii="Times New Roman" w:hAnsi="Times New Roman"/>
          <w:b/>
          <w:b/>
          <w:sz w:val="28"/>
          <w:szCs w:val="28"/>
        </w:rPr>
      </w:pPr>
      <w:r>
        <w:rPr/>
        <w:drawing>
          <wp:inline distT="0" distB="0" distL="0" distR="0">
            <wp:extent cx="5600700" cy="501015"/>
            <wp:effectExtent l="0" t="0" r="0" b="0"/>
            <wp:docPr id="57" name="Рисунок 5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6" descr="57"/>
                    <pic:cNvPicPr>
                      <a:picLocks noChangeAspect="1" noChangeArrowheads="1"/>
                    </pic:cNvPicPr>
                  </pic:nvPicPr>
                  <pic:blipFill>
                    <a:blip r:embed="rId58"/>
                    <a:stretch>
                      <a:fillRect/>
                    </a:stretch>
                  </pic:blipFill>
                  <pic:spPr bwMode="auto">
                    <a:xfrm>
                      <a:off x="0" y="0"/>
                      <a:ext cx="5600700" cy="501015"/>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58</w:t>
      </w:r>
    </w:p>
    <w:p>
      <w:pPr>
        <w:pStyle w:val="Normal"/>
        <w:rPr>
          <w:rFonts w:ascii="Times New Roman" w:hAnsi="Times New Roman"/>
          <w:sz w:val="28"/>
          <w:szCs w:val="28"/>
        </w:rPr>
      </w:pPr>
      <w:r>
        <w:rPr/>
        <w:drawing>
          <wp:inline distT="0" distB="0" distL="0" distR="0">
            <wp:extent cx="5732780" cy="544830"/>
            <wp:effectExtent l="0" t="0" r="0" b="0"/>
            <wp:docPr id="58" name="Рисунок 5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7" descr="58"/>
                    <pic:cNvPicPr>
                      <a:picLocks noChangeAspect="1" noChangeArrowheads="1"/>
                    </pic:cNvPicPr>
                  </pic:nvPicPr>
                  <pic:blipFill>
                    <a:blip r:embed="rId59"/>
                    <a:stretch>
                      <a:fillRect/>
                    </a:stretch>
                  </pic:blipFill>
                  <pic:spPr bwMode="auto">
                    <a:xfrm>
                      <a:off x="0" y="0"/>
                      <a:ext cx="5732780" cy="544830"/>
                    </a:xfrm>
                    <a:prstGeom prst="rect">
                      <a:avLst/>
                    </a:prstGeom>
                  </pic:spPr>
                </pic:pic>
              </a:graphicData>
            </a:graphic>
          </wp:inline>
        </w:drawing>
      </w:r>
    </w:p>
    <w:p>
      <w:pPr>
        <w:pStyle w:val="Normal"/>
        <w:ind w:firstLine="709"/>
        <w:rPr>
          <w:rFonts w:ascii="Times New Roman" w:hAnsi="Times New Roman"/>
          <w:sz w:val="28"/>
          <w:szCs w:val="28"/>
        </w:rPr>
      </w:pPr>
      <w:r>
        <w:rPr>
          <w:rFonts w:ascii="Times New Roman" w:hAnsi="Times New Roman"/>
          <w:sz w:val="28"/>
          <w:szCs w:val="28"/>
        </w:rPr>
        <w:t>Запись мелодий, подобранных на фортепиано.</w:t>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ind w:firstLine="709"/>
        <w:rPr>
          <w:rFonts w:ascii="Times New Roman" w:hAnsi="Times New Roman"/>
          <w:sz w:val="28"/>
          <w:szCs w:val="28"/>
        </w:rPr>
      </w:pPr>
      <w:r>
        <w:rPr>
          <w:rFonts w:ascii="Times New Roman" w:hAnsi="Times New Roman"/>
          <w:sz w:val="28"/>
          <w:szCs w:val="28"/>
        </w:rPr>
        <w:t>Досочинение мелодии (на нейтральный слог, с названием звуков).</w:t>
      </w:r>
    </w:p>
    <w:p>
      <w:pPr>
        <w:pStyle w:val="Normal"/>
        <w:ind w:firstLine="709"/>
        <w:rPr>
          <w:rFonts w:ascii="Times New Roman" w:hAnsi="Times New Roman"/>
          <w:sz w:val="28"/>
          <w:szCs w:val="28"/>
        </w:rPr>
      </w:pPr>
      <w:r>
        <w:rPr>
          <w:rFonts w:ascii="Times New Roman" w:hAnsi="Times New Roman"/>
          <w:sz w:val="28"/>
          <w:szCs w:val="28"/>
        </w:rPr>
        <w:t>Сочинение мелодических вариантов фразы.</w:t>
      </w:r>
    </w:p>
    <w:p>
      <w:pPr>
        <w:pStyle w:val="Normal"/>
        <w:ind w:firstLine="709"/>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ind w:firstLine="709"/>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ind w:firstLine="709"/>
        <w:rPr>
          <w:rFonts w:ascii="Times New Roman" w:hAnsi="Times New Roman"/>
          <w:sz w:val="28"/>
          <w:szCs w:val="28"/>
        </w:rPr>
      </w:pPr>
      <w:r>
        <w:rPr>
          <w:rFonts w:ascii="Times New Roman" w:hAnsi="Times New Roman"/>
          <w:sz w:val="28"/>
          <w:szCs w:val="28"/>
        </w:rPr>
        <w:t>Запоминание запись сочиненных мелодий.</w:t>
      </w:r>
    </w:p>
    <w:p>
      <w:pPr>
        <w:pStyle w:val="Normal"/>
        <w:ind w:firstLine="709"/>
        <w:rPr>
          <w:rFonts w:ascii="Times New Roman" w:hAnsi="Times New Roman"/>
          <w:sz w:val="28"/>
          <w:szCs w:val="28"/>
        </w:rPr>
      </w:pPr>
      <w:r>
        <w:rPr>
          <w:rFonts w:ascii="Times New Roman" w:hAnsi="Times New Roman"/>
          <w:sz w:val="28"/>
          <w:szCs w:val="28"/>
        </w:rPr>
        <w:t>Подбор баса к мелодии.</w:t>
      </w:r>
    </w:p>
    <w:p>
      <w:pPr>
        <w:pStyle w:val="Normal"/>
        <w:ind w:firstLine="709"/>
        <w:rPr>
          <w:rFonts w:ascii="Times New Roman" w:hAnsi="Times New Roman"/>
          <w:b/>
          <w:b/>
          <w:sz w:val="28"/>
          <w:szCs w:val="28"/>
          <w:u w:val="single"/>
        </w:rPr>
      </w:pPr>
      <w:r>
        <w:rPr>
          <w:rFonts w:ascii="Times New Roman" w:hAnsi="Times New Roman"/>
          <w:b/>
          <w:sz w:val="28"/>
          <w:szCs w:val="28"/>
          <w:u w:val="single"/>
        </w:rPr>
        <w:t>3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ind w:firstLine="709"/>
        <w:jc w:val="both"/>
        <w:rPr>
          <w:rFonts w:ascii="Times New Roman" w:hAnsi="Times New Roman"/>
          <w:sz w:val="28"/>
          <w:szCs w:val="28"/>
        </w:rPr>
      </w:pPr>
      <w:r>
        <w:rPr>
          <w:rFonts w:ascii="Times New Roman" w:hAnsi="Times New Roman"/>
          <w:sz w:val="28"/>
          <w:szCs w:val="28"/>
        </w:rPr>
        <w:t>Пение мажорных и минорных гамм (три вида минора),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тонических трезвучий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трезвучий лада с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и неустойчивых звуков с разрешениями, опеваний.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интервалов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трёхголосно.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мажоре и гармоническом миноре.</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Пение диатонических секвенций, включающих пройденные обороты.</w:t>
      </w:r>
    </w:p>
    <w:p>
      <w:pPr>
        <w:pStyle w:val="Normal"/>
        <w:ind w:firstLine="709"/>
        <w:rPr>
          <w:rFonts w:ascii="Times New Roman" w:hAnsi="Times New Roman"/>
          <w:b/>
          <w:b/>
          <w:i/>
          <w:i/>
          <w:sz w:val="28"/>
          <w:szCs w:val="28"/>
        </w:rPr>
      </w:pPr>
      <w:r>
        <w:rPr>
          <w:rFonts w:ascii="Times New Roman" w:hAnsi="Times New Roman"/>
          <w:b/>
          <w:i/>
          <w:sz w:val="28"/>
          <w:szCs w:val="28"/>
        </w:rPr>
        <w:t>Пример 59</w:t>
      </w:r>
    </w:p>
    <w:p>
      <w:pPr>
        <w:pStyle w:val="Normal"/>
        <w:ind w:firstLine="709"/>
        <w:rPr>
          <w:rFonts w:ascii="Times New Roman" w:hAnsi="Times New Roman"/>
          <w:b/>
          <w:b/>
          <w:sz w:val="28"/>
          <w:szCs w:val="28"/>
        </w:rPr>
      </w:pPr>
      <w:r>
        <w:rPr/>
        <w:drawing>
          <wp:inline distT="0" distB="0" distL="0" distR="0">
            <wp:extent cx="2927985" cy="483870"/>
            <wp:effectExtent l="0" t="0" r="0" b="0"/>
            <wp:docPr id="59" name="Рисунок 5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59"/>
                    <pic:cNvPicPr>
                      <a:picLocks noChangeAspect="1" noChangeArrowheads="1"/>
                    </pic:cNvPicPr>
                  </pic:nvPicPr>
                  <pic:blipFill>
                    <a:blip r:embed="rId60"/>
                    <a:stretch>
                      <a:fillRect/>
                    </a:stretch>
                  </pic:blipFill>
                  <pic:spPr bwMode="auto">
                    <a:xfrm>
                      <a:off x="0" y="0"/>
                      <a:ext cx="2927985" cy="483870"/>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включающих движение по звукам тонического трезвучия и его обращений, движение по звукам главных трезвучий лада, доминантового септаккорда,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по нотам двухголосных примеров группами, дуэтом, с одновременной игрой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простукивание ритмического рисунка по нотной записи, по слуху.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восьмая и две шестнадцатых, две шестнадцатых и восьмая, пунктирный ритм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Ритмическое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партитуры (ритмическое двухголосие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Ритмические диктанты.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pPr>
        <w:pStyle w:val="Normal"/>
        <w:ind w:firstLine="709"/>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p>
    <w:p>
      <w:pPr>
        <w:pStyle w:val="Normal"/>
        <w:ind w:firstLine="709"/>
        <w:rPr>
          <w:rFonts w:ascii="Times New Roman" w:hAnsi="Times New Roman"/>
          <w:b/>
          <w:b/>
          <w:i/>
          <w:i/>
          <w:sz w:val="28"/>
          <w:szCs w:val="28"/>
        </w:rPr>
      </w:pPr>
      <w:r>
        <w:rPr>
          <w:rFonts w:ascii="Times New Roman" w:hAnsi="Times New Roman"/>
          <w:b/>
          <w:i/>
          <w:sz w:val="28"/>
          <w:szCs w:val="28"/>
        </w:rPr>
        <w:t>Пример 60</w:t>
      </w:r>
    </w:p>
    <w:p>
      <w:pPr>
        <w:pStyle w:val="Normal"/>
        <w:ind w:firstLine="709"/>
        <w:rPr>
          <w:rFonts w:ascii="Times New Roman" w:hAnsi="Times New Roman"/>
          <w:sz w:val="28"/>
          <w:szCs w:val="28"/>
        </w:rPr>
      </w:pPr>
      <w:r>
        <w:rPr/>
        <w:drawing>
          <wp:inline distT="0" distB="0" distL="0" distR="0">
            <wp:extent cx="2620010" cy="518795"/>
            <wp:effectExtent l="0" t="0" r="0" b="0"/>
            <wp:docPr id="60" name="Рисунок 5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9" descr="60"/>
                    <pic:cNvPicPr>
                      <a:picLocks noChangeAspect="1" noChangeArrowheads="1"/>
                    </pic:cNvPicPr>
                  </pic:nvPicPr>
                  <pic:blipFill>
                    <a:blip r:embed="rId61"/>
                    <a:stretch>
                      <a:fillRect/>
                    </a:stretch>
                  </pic:blipFill>
                  <pic:spPr bwMode="auto">
                    <a:xfrm>
                      <a:off x="0" y="0"/>
                      <a:ext cx="2620010" cy="51879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функциональной краски главных трезвучий, доминантового септаккорда в пройденных тональностях.</w:t>
      </w:r>
    </w:p>
    <w:p>
      <w:pPr>
        <w:pStyle w:val="Normal"/>
        <w:ind w:firstLine="709"/>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фигуры, затакты, в размерах 2/4, 3/4, 4/4.</w:t>
      </w:r>
    </w:p>
    <w:p>
      <w:pPr>
        <w:pStyle w:val="Normal"/>
        <w:ind w:firstLine="709"/>
        <w:rPr>
          <w:rFonts w:ascii="Times New Roman" w:hAnsi="Times New Roman"/>
          <w:b/>
          <w:b/>
          <w:i/>
          <w:i/>
          <w:sz w:val="28"/>
          <w:szCs w:val="28"/>
        </w:rPr>
      </w:pPr>
      <w:r>
        <w:rPr>
          <w:rFonts w:ascii="Times New Roman" w:hAnsi="Times New Roman"/>
          <w:b/>
          <w:i/>
          <w:sz w:val="28"/>
          <w:szCs w:val="28"/>
        </w:rPr>
        <w:t>Пример 61</w:t>
      </w:r>
    </w:p>
    <w:p>
      <w:pPr>
        <w:pStyle w:val="Normal"/>
        <w:rPr>
          <w:rFonts w:ascii="Times New Roman" w:hAnsi="Times New Roman"/>
          <w:b/>
          <w:b/>
          <w:sz w:val="28"/>
          <w:szCs w:val="28"/>
        </w:rPr>
      </w:pPr>
      <w:r>
        <w:rPr/>
        <w:drawing>
          <wp:inline distT="0" distB="0" distL="0" distR="0">
            <wp:extent cx="5732780" cy="483870"/>
            <wp:effectExtent l="0" t="0" r="0" b="0"/>
            <wp:docPr id="61" name="Рисунок 6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0" descr="61"/>
                    <pic:cNvPicPr>
                      <a:picLocks noChangeAspect="1" noChangeArrowheads="1"/>
                    </pic:cNvPicPr>
                  </pic:nvPicPr>
                  <pic:blipFill>
                    <a:blip r:embed="rId62"/>
                    <a:stretch>
                      <a:fillRect/>
                    </a:stretch>
                  </pic:blipFill>
                  <pic:spPr bwMode="auto">
                    <a:xfrm>
                      <a:off x="0" y="0"/>
                      <a:ext cx="573278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62</w:t>
      </w:r>
    </w:p>
    <w:p>
      <w:pPr>
        <w:pStyle w:val="Normal"/>
        <w:rPr>
          <w:rFonts w:ascii="Times New Roman" w:hAnsi="Times New Roman"/>
          <w:sz w:val="28"/>
          <w:szCs w:val="28"/>
        </w:rPr>
      </w:pPr>
      <w:r>
        <w:rPr/>
        <w:drawing>
          <wp:inline distT="0" distB="0" distL="0" distR="0">
            <wp:extent cx="4246880" cy="501015"/>
            <wp:effectExtent l="0" t="0" r="0" b="0"/>
            <wp:docPr id="62" name="Рисунок 6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1" descr="62"/>
                    <pic:cNvPicPr>
                      <a:picLocks noChangeAspect="1" noChangeArrowheads="1"/>
                    </pic:cNvPicPr>
                  </pic:nvPicPr>
                  <pic:blipFill>
                    <a:blip r:embed="rId63"/>
                    <a:stretch>
                      <a:fillRect/>
                    </a:stretch>
                  </pic:blipFill>
                  <pic:spPr bwMode="auto">
                    <a:xfrm>
                      <a:off x="0" y="0"/>
                      <a:ext cx="4246880" cy="50101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мелодий на данный текст.</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второго предложения (с повтором начала, в параллельной тональности).</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Подбор аккомпанемента из предложенных аккордов.</w:t>
      </w:r>
    </w:p>
    <w:p>
      <w:pPr>
        <w:pStyle w:val="Normal"/>
        <w:ind w:firstLine="709"/>
        <w:rPr>
          <w:rFonts w:ascii="Times New Roman" w:hAnsi="Times New Roman"/>
          <w:b/>
          <w:b/>
          <w:sz w:val="28"/>
          <w:szCs w:val="28"/>
          <w:u w:val="single"/>
        </w:rPr>
      </w:pPr>
      <w:r>
        <w:rPr>
          <w:rFonts w:ascii="Times New Roman" w:hAnsi="Times New Roman"/>
          <w:b/>
          <w:sz w:val="28"/>
          <w:szCs w:val="28"/>
          <w:u w:val="single"/>
        </w:rPr>
        <w:t>4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в пройденных тональностях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Pr>
          <w:rFonts w:ascii="Times New Roman" w:hAnsi="Times New Roman"/>
          <w:sz w:val="28"/>
          <w:szCs w:val="28"/>
          <w:lang w:val="en-US"/>
        </w:rPr>
        <w:t>VII</w:t>
      </w:r>
      <w:r>
        <w:rPr>
          <w:rFonts w:ascii="Times New Roman" w:hAnsi="Times New Roman"/>
          <w:sz w:val="28"/>
          <w:szCs w:val="28"/>
        </w:rPr>
        <w:t xml:space="preserve"> ступени с разрешением, обращений доминантового септаккорда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в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последовательности интервалов одноголосно и двухголосно группами.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упражнении с проигрыванием другого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ind w:firstLine="709"/>
        <w:rPr>
          <w:rFonts w:ascii="Times New Roman" w:hAnsi="Times New Roman"/>
          <w:b/>
          <w:b/>
          <w:i/>
          <w:i/>
          <w:sz w:val="28"/>
          <w:szCs w:val="28"/>
        </w:rPr>
      </w:pPr>
      <w:r>
        <w:rPr>
          <w:rFonts w:ascii="Times New Roman" w:hAnsi="Times New Roman"/>
          <w:b/>
          <w:i/>
          <w:sz w:val="28"/>
          <w:szCs w:val="28"/>
        </w:rPr>
        <w:t>Пример 63</w:t>
      </w:r>
    </w:p>
    <w:p>
      <w:pPr>
        <w:pStyle w:val="Normal"/>
        <w:ind w:firstLine="709"/>
        <w:rPr>
          <w:rFonts w:ascii="Times New Roman" w:hAnsi="Times New Roman"/>
          <w:b/>
          <w:b/>
          <w:sz w:val="28"/>
          <w:szCs w:val="28"/>
        </w:rPr>
      </w:pPr>
      <w:r>
        <w:rPr/>
        <w:drawing>
          <wp:inline distT="0" distB="0" distL="0" distR="0">
            <wp:extent cx="3437890" cy="544830"/>
            <wp:effectExtent l="0" t="0" r="0" b="0"/>
            <wp:docPr id="63" name="Рисунок 6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2" descr="63"/>
                    <pic:cNvPicPr>
                      <a:picLocks noChangeAspect="1" noChangeArrowheads="1"/>
                    </pic:cNvPicPr>
                  </pic:nvPicPr>
                  <pic:blipFill>
                    <a:blip r:embed="rId64"/>
                    <a:stretch>
                      <a:fillRect/>
                    </a:stretch>
                  </pic:blipFill>
                  <pic:spPr bwMode="auto">
                    <a:xfrm>
                      <a:off x="0" y="0"/>
                      <a:ext cx="3437890" cy="544830"/>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мелодий с листа, в пройденных тональностях и размерах, включающих движение по звукам главных трезвучий, доминантового септаккорда с обращениями,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одного из голосов двухголосного примера с одновременным проигрыванием другого голоса на фортепиано.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ind w:firstLine="709"/>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в размерах 2/4, ¾, 4/4 с использованием ритмических групп четверть с точкой и две шестнадцатые, триоль, синкопа, в размерах 3/8 и 6/8 с восьмыми и четвертями.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исполняемым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 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нотных примеров (выученных и с листа).</w:t>
      </w:r>
    </w:p>
    <w:p>
      <w:pPr>
        <w:pStyle w:val="Normal"/>
        <w:spacing w:lineRule="auto" w:line="360" w:before="0" w:after="0"/>
        <w:ind w:firstLine="709"/>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4-5 интервалов в ладу.</w:t>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t>Пример 64</w:t>
      </w:r>
    </w:p>
    <w:p>
      <w:pPr>
        <w:pStyle w:val="Normal"/>
        <w:ind w:firstLine="709"/>
        <w:rPr>
          <w:rFonts w:ascii="Times New Roman" w:hAnsi="Times New Roman"/>
          <w:b/>
          <w:b/>
          <w:sz w:val="28"/>
          <w:szCs w:val="28"/>
        </w:rPr>
      </w:pPr>
      <w:r>
        <w:rPr/>
        <w:drawing>
          <wp:inline distT="0" distB="0" distL="0" distR="0">
            <wp:extent cx="2022475" cy="518795"/>
            <wp:effectExtent l="0" t="0" r="0" b="0"/>
            <wp:docPr id="64" name="Рисунок 6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3" descr="64"/>
                    <pic:cNvPicPr>
                      <a:picLocks noChangeAspect="1" noChangeArrowheads="1"/>
                    </pic:cNvPicPr>
                  </pic:nvPicPr>
                  <pic:blipFill>
                    <a:blip r:embed="rId65"/>
                    <a:stretch>
                      <a:fillRect/>
                    </a:stretch>
                  </pic:blipFill>
                  <pic:spPr bwMode="auto">
                    <a:xfrm>
                      <a:off x="0" y="0"/>
                      <a:ext cx="2022475" cy="518795"/>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65</w:t>
      </w:r>
    </w:p>
    <w:p>
      <w:pPr>
        <w:pStyle w:val="Normal"/>
        <w:ind w:firstLine="709"/>
        <w:rPr>
          <w:rFonts w:ascii="Times New Roman" w:hAnsi="Times New Roman"/>
          <w:sz w:val="28"/>
          <w:szCs w:val="28"/>
        </w:rPr>
      </w:pPr>
      <w:r>
        <w:rPr/>
        <w:drawing>
          <wp:inline distT="0" distB="0" distL="0" distR="0">
            <wp:extent cx="1934210" cy="598170"/>
            <wp:effectExtent l="0" t="0" r="0" b="0"/>
            <wp:docPr id="65" name="Рисунок 6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4" descr="65"/>
                    <pic:cNvPicPr>
                      <a:picLocks noChangeAspect="1" noChangeArrowheads="1"/>
                    </pic:cNvPicPr>
                  </pic:nvPicPr>
                  <pic:blipFill>
                    <a:blip r:embed="rId66"/>
                    <a:stretch>
                      <a:fillRect/>
                    </a:stretch>
                  </pic:blipFill>
                  <pic:spPr bwMode="auto">
                    <a:xfrm>
                      <a:off x="0" y="0"/>
                      <a:ext cx="1934210" cy="598170"/>
                    </a:xfrm>
                    <a:prstGeom prst="rect">
                      <a:avLst/>
                    </a:prstGeom>
                  </pic:spPr>
                </pic:pic>
              </a:graphicData>
            </a:graphic>
          </wp:inline>
        </w:drawing>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Определение на слух пройденных аккордов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3-5 аккордов в тональности.</w:t>
      </w:r>
    </w:p>
    <w:p>
      <w:pPr>
        <w:pStyle w:val="Normal"/>
        <w:ind w:firstLine="709"/>
        <w:rPr>
          <w:rFonts w:ascii="Times New Roman" w:hAnsi="Times New Roman"/>
          <w:b/>
          <w:b/>
          <w:i/>
          <w:i/>
          <w:sz w:val="28"/>
          <w:szCs w:val="28"/>
        </w:rPr>
      </w:pPr>
      <w:r>
        <w:rPr>
          <w:rFonts w:ascii="Times New Roman" w:hAnsi="Times New Roman"/>
          <w:b/>
          <w:i/>
          <w:sz w:val="28"/>
          <w:szCs w:val="28"/>
        </w:rPr>
        <w:t>Пример 66</w:t>
      </w:r>
    </w:p>
    <w:p>
      <w:pPr>
        <w:pStyle w:val="Normal"/>
        <w:ind w:firstLine="709"/>
        <w:rPr>
          <w:rFonts w:ascii="Times New Roman" w:hAnsi="Times New Roman"/>
          <w:b/>
          <w:b/>
          <w:sz w:val="28"/>
          <w:szCs w:val="28"/>
        </w:rPr>
      </w:pPr>
      <w:r>
        <w:rPr/>
        <w:drawing>
          <wp:inline distT="0" distB="0" distL="0" distR="0">
            <wp:extent cx="2057400" cy="483870"/>
            <wp:effectExtent l="0" t="0" r="0" b="0"/>
            <wp:docPr id="66" name="Рисунок 6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5" descr="66"/>
                    <pic:cNvPicPr>
                      <a:picLocks noChangeAspect="1" noChangeArrowheads="1"/>
                    </pic:cNvPicPr>
                  </pic:nvPicPr>
                  <pic:blipFill>
                    <a:blip r:embed="rId67"/>
                    <a:stretch>
                      <a:fillRect/>
                    </a:stretch>
                  </pic:blipFill>
                  <pic:spPr bwMode="auto">
                    <a:xfrm>
                      <a:off x="0" y="0"/>
                      <a:ext cx="205740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67</w:t>
      </w:r>
    </w:p>
    <w:p>
      <w:pPr>
        <w:pStyle w:val="Normal"/>
        <w:ind w:firstLine="709"/>
        <w:rPr>
          <w:rFonts w:ascii="Times New Roman" w:hAnsi="Times New Roman"/>
          <w:sz w:val="28"/>
          <w:szCs w:val="28"/>
        </w:rPr>
      </w:pPr>
      <w:r>
        <w:rPr/>
        <w:drawing>
          <wp:inline distT="0" distB="0" distL="0" distR="0">
            <wp:extent cx="1890395" cy="492125"/>
            <wp:effectExtent l="0" t="0" r="0" b="0"/>
            <wp:docPr id="67" name="Рисунок 6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6" descr="67"/>
                    <pic:cNvPicPr>
                      <a:picLocks noChangeAspect="1" noChangeArrowheads="1"/>
                    </pic:cNvPicPr>
                  </pic:nvPicPr>
                  <pic:blipFill>
                    <a:blip r:embed="rId68"/>
                    <a:stretch>
                      <a:fillRect/>
                    </a:stretch>
                  </pic:blipFill>
                  <pic:spPr bwMode="auto">
                    <a:xfrm>
                      <a:off x="0" y="0"/>
                      <a:ext cx="1890395" cy="49212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Различные формы устных диктантов.</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Запись мелодий по памяти.</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ритмические группы в размерах 2/4, 3/4, 4/4, для подвинутых групп – модулирующие диктанты в тональность доминанты или параллельную.</w:t>
      </w:r>
    </w:p>
    <w:p>
      <w:pPr>
        <w:pStyle w:val="Normal"/>
        <w:ind w:firstLine="709"/>
        <w:rPr>
          <w:rFonts w:ascii="Times New Roman" w:hAnsi="Times New Roman"/>
          <w:b/>
          <w:b/>
          <w:i/>
          <w:i/>
          <w:sz w:val="28"/>
          <w:szCs w:val="28"/>
        </w:rPr>
      </w:pPr>
      <w:r>
        <w:rPr>
          <w:rFonts w:ascii="Times New Roman" w:hAnsi="Times New Roman"/>
          <w:b/>
          <w:i/>
          <w:sz w:val="28"/>
          <w:szCs w:val="28"/>
        </w:rPr>
        <w:t>Пример 68</w:t>
      </w:r>
    </w:p>
    <w:p>
      <w:pPr>
        <w:pStyle w:val="Normal"/>
        <w:rPr>
          <w:rFonts w:ascii="Times New Roman" w:hAnsi="Times New Roman"/>
          <w:b/>
          <w:b/>
          <w:sz w:val="28"/>
          <w:szCs w:val="28"/>
        </w:rPr>
      </w:pPr>
      <w:r>
        <w:rPr/>
        <w:drawing>
          <wp:inline distT="0" distB="0" distL="0" distR="0">
            <wp:extent cx="5943600" cy="483870"/>
            <wp:effectExtent l="0" t="0" r="0" b="0"/>
            <wp:docPr id="68" name="Рисунок 6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7" descr="68"/>
                    <pic:cNvPicPr>
                      <a:picLocks noChangeAspect="1" noChangeArrowheads="1"/>
                    </pic:cNvPicPr>
                  </pic:nvPicPr>
                  <pic:blipFill>
                    <a:blip r:embed="rId69"/>
                    <a:stretch>
                      <a:fillRect/>
                    </a:stretch>
                  </pic:blipFill>
                  <pic:spPr bwMode="auto">
                    <a:xfrm>
                      <a:off x="0" y="0"/>
                      <a:ext cx="594360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69</w:t>
      </w:r>
    </w:p>
    <w:p>
      <w:pPr>
        <w:pStyle w:val="Normal"/>
        <w:rPr>
          <w:rFonts w:ascii="Times New Roman" w:hAnsi="Times New Roman"/>
          <w:sz w:val="28"/>
          <w:szCs w:val="28"/>
        </w:rPr>
      </w:pPr>
      <w:r>
        <w:rPr/>
        <w:drawing>
          <wp:inline distT="0" distB="0" distL="0" distR="0">
            <wp:extent cx="5943600" cy="509905"/>
            <wp:effectExtent l="0" t="0" r="0" b="0"/>
            <wp:docPr id="69" name="Рисунок 6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descr="69"/>
                    <pic:cNvPicPr>
                      <a:picLocks noChangeAspect="1" noChangeArrowheads="1"/>
                    </pic:cNvPicPr>
                  </pic:nvPicPr>
                  <pic:blipFill>
                    <a:blip r:embed="rId70"/>
                    <a:stretch>
                      <a:fillRect/>
                    </a:stretch>
                  </pic:blipFill>
                  <pic:spPr bwMode="auto">
                    <a:xfrm>
                      <a:off x="0" y="0"/>
                      <a:ext cx="5943600" cy="50990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и аккомпанемента к мелодии из главных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 или с использованием пройденных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собственным  сочиненным аккомпанементом.</w:t>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5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гамм (мажор – натуральный и гармонический вид, минор – три вида).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ступеней  и мелодических оборотов, включающих простейшие альтерации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ind w:firstLine="709"/>
        <w:rPr>
          <w:rFonts w:ascii="Times New Roman" w:hAnsi="Times New Roman"/>
          <w:b/>
          <w:b/>
          <w:i/>
          <w:i/>
          <w:sz w:val="28"/>
          <w:szCs w:val="28"/>
        </w:rPr>
      </w:pPr>
      <w:r>
        <w:rPr>
          <w:rFonts w:ascii="Times New Roman" w:hAnsi="Times New Roman"/>
          <w:b/>
          <w:i/>
          <w:sz w:val="28"/>
          <w:szCs w:val="28"/>
        </w:rPr>
        <w:t>Пример 70</w:t>
      </w:r>
    </w:p>
    <w:p>
      <w:pPr>
        <w:pStyle w:val="Normal"/>
        <w:ind w:firstLine="709"/>
        <w:rPr>
          <w:rFonts w:ascii="Times New Roman" w:hAnsi="Times New Roman"/>
          <w:sz w:val="28"/>
          <w:szCs w:val="28"/>
        </w:rPr>
      </w:pPr>
      <w:r>
        <w:rPr/>
        <w:drawing>
          <wp:inline distT="0" distB="0" distL="0" distR="0">
            <wp:extent cx="3859530" cy="571500"/>
            <wp:effectExtent l="0" t="0" r="0" b="0"/>
            <wp:docPr id="70" name="Рисунок 6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69" descr="70"/>
                    <pic:cNvPicPr>
                      <a:picLocks noChangeAspect="1" noChangeArrowheads="1"/>
                    </pic:cNvPicPr>
                  </pic:nvPicPr>
                  <pic:blipFill>
                    <a:blip r:embed="rId71"/>
                    <a:stretch>
                      <a:fillRect/>
                    </a:stretch>
                  </pic:blipFill>
                  <pic:spPr bwMode="auto">
                    <a:xfrm>
                      <a:off x="0" y="0"/>
                      <a:ext cx="385953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всех пройденных интервалов в тональности, в том числе тритонов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аккордов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последовательности аккордов одноголосно и группами.</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более сложных мелодий в пройденных тональностях, включающих элементы хроматизма и модуляций, пройденные ритмические группы,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включающих знакомые мелодические обороты,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другие тональности.</w:t>
      </w:r>
    </w:p>
    <w:p>
      <w:pPr>
        <w:pStyle w:val="Normal"/>
        <w:tabs>
          <w:tab w:val="clear" w:pos="708"/>
          <w:tab w:val="left" w:pos="360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ритмических групп с залигованными нотами, внутритактовых, меджутактовых синкоп в размерах 2/4, 3/4, 4/4, с использованием ритмических фигур с шестнадцатыми в размерах 3/8, 6/8.</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мелодиям.</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pPr>
        <w:pStyle w:val="Normal"/>
        <w:tabs>
          <w:tab w:val="clear" w:pos="708"/>
          <w:tab w:val="left" w:pos="360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мелодических оборотов, включающих интонации тритонов, характерных интервалов, остальных пройденных интервалов.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71</w:t>
        <w:tab/>
      </w:r>
    </w:p>
    <w:p>
      <w:pPr>
        <w:pStyle w:val="Normal"/>
        <w:tabs>
          <w:tab w:val="clear" w:pos="708"/>
          <w:tab w:val="left" w:pos="3600" w:leader="none"/>
        </w:tabs>
        <w:ind w:firstLine="709"/>
        <w:rPr>
          <w:rFonts w:ascii="Times New Roman" w:hAnsi="Times New Roman"/>
          <w:b/>
          <w:b/>
          <w:sz w:val="28"/>
          <w:szCs w:val="28"/>
        </w:rPr>
      </w:pPr>
      <w:r>
        <w:rPr/>
        <w:drawing>
          <wp:inline distT="0" distB="0" distL="0" distR="0">
            <wp:extent cx="1837690" cy="544830"/>
            <wp:effectExtent l="0" t="0" r="0" b="0"/>
            <wp:docPr id="71" name="Рисунок 7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0" descr="71"/>
                    <pic:cNvPicPr>
                      <a:picLocks noChangeAspect="1" noChangeArrowheads="1"/>
                    </pic:cNvPicPr>
                  </pic:nvPicPr>
                  <pic:blipFill>
                    <a:blip r:embed="rId72"/>
                    <a:stretch>
                      <a:fillRect/>
                    </a:stretch>
                  </pic:blipFill>
                  <pic:spPr bwMode="auto">
                    <a:xfrm>
                      <a:off x="0" y="0"/>
                      <a:ext cx="1837690" cy="5448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72</w:t>
      </w:r>
    </w:p>
    <w:p>
      <w:pPr>
        <w:pStyle w:val="Normal"/>
        <w:tabs>
          <w:tab w:val="clear" w:pos="708"/>
          <w:tab w:val="left" w:pos="3600" w:leader="none"/>
        </w:tabs>
        <w:ind w:firstLine="709"/>
        <w:rPr>
          <w:rFonts w:ascii="Times New Roman" w:hAnsi="Times New Roman"/>
          <w:b/>
          <w:b/>
          <w:i/>
          <w:i/>
          <w:sz w:val="28"/>
          <w:szCs w:val="28"/>
        </w:rPr>
      </w:pPr>
      <w:r>
        <w:rPr/>
        <w:drawing>
          <wp:inline distT="0" distB="0" distL="0" distR="0">
            <wp:extent cx="1793875" cy="536575"/>
            <wp:effectExtent l="0" t="0" r="0" b="0"/>
            <wp:docPr id="72" name="Рисунок 7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descr="72"/>
                    <pic:cNvPicPr>
                      <a:picLocks noChangeAspect="1" noChangeArrowheads="1"/>
                    </pic:cNvPicPr>
                  </pic:nvPicPr>
                  <pic:blipFill>
                    <a:blip r:embed="rId73"/>
                    <a:stretch>
                      <a:fillRect/>
                    </a:stretch>
                  </pic:blipFill>
                  <pic:spPr bwMode="auto">
                    <a:xfrm>
                      <a:off x="0" y="0"/>
                      <a:ext cx="1793875" cy="536575"/>
                    </a:xfrm>
                    <a:prstGeom prst="rect">
                      <a:avLst/>
                    </a:prstGeom>
                  </pic:spPr>
                </pic:pic>
              </a:graphicData>
            </a:graphic>
          </wp:inline>
        </w:drawing>
      </w:r>
      <w:r>
        <w:rPr>
          <w:rFonts w:ascii="Times New Roman" w:hAnsi="Times New Roman"/>
          <w:b/>
          <w:i/>
          <w:sz w:val="28"/>
          <w:szCs w:val="28"/>
        </w:rPr>
        <w:tab/>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73</w:t>
      </w:r>
    </w:p>
    <w:p>
      <w:pPr>
        <w:pStyle w:val="Normal"/>
        <w:tabs>
          <w:tab w:val="clear" w:pos="708"/>
          <w:tab w:val="left" w:pos="3600" w:leader="none"/>
        </w:tabs>
        <w:ind w:firstLine="709"/>
        <w:rPr>
          <w:rFonts w:ascii="Times New Roman" w:hAnsi="Times New Roman"/>
          <w:sz w:val="28"/>
          <w:szCs w:val="28"/>
        </w:rPr>
      </w:pPr>
      <w:r>
        <w:rPr/>
        <w:drawing>
          <wp:inline distT="0" distB="0" distL="0" distR="0">
            <wp:extent cx="2022475" cy="606425"/>
            <wp:effectExtent l="0" t="0" r="0" b="0"/>
            <wp:docPr id="73" name="Рисунок 7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2" descr="73"/>
                    <pic:cNvPicPr>
                      <a:picLocks noChangeAspect="1" noChangeArrowheads="1"/>
                    </pic:cNvPicPr>
                  </pic:nvPicPr>
                  <pic:blipFill>
                    <a:blip r:embed="rId74"/>
                    <a:stretch>
                      <a:fillRect/>
                    </a:stretch>
                  </pic:blipFill>
                  <pic:spPr bwMode="auto">
                    <a:xfrm>
                      <a:off x="0" y="0"/>
                      <a:ext cx="2022475" cy="606425"/>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74</w:t>
      </w:r>
    </w:p>
    <w:p>
      <w:pPr>
        <w:pStyle w:val="Normal"/>
        <w:tabs>
          <w:tab w:val="clear" w:pos="708"/>
          <w:tab w:val="left" w:pos="3600" w:leader="none"/>
        </w:tabs>
        <w:ind w:firstLine="709"/>
        <w:rPr>
          <w:rFonts w:ascii="Times New Roman" w:hAnsi="Times New Roman"/>
          <w:b/>
          <w:b/>
          <w:sz w:val="28"/>
          <w:szCs w:val="28"/>
        </w:rPr>
      </w:pPr>
      <w:r>
        <w:rPr/>
        <w:drawing>
          <wp:inline distT="0" distB="0" distL="0" distR="0">
            <wp:extent cx="1908175" cy="544830"/>
            <wp:effectExtent l="0" t="0" r="0" b="0"/>
            <wp:docPr id="74" name="Рисунок 73"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3" descr="74(1)"/>
                    <pic:cNvPicPr>
                      <a:picLocks noChangeAspect="1" noChangeArrowheads="1"/>
                    </pic:cNvPicPr>
                  </pic:nvPicPr>
                  <pic:blipFill>
                    <a:blip r:embed="rId75"/>
                    <a:stretch>
                      <a:fillRect/>
                    </a:stretch>
                  </pic:blipFill>
                  <pic:spPr bwMode="auto">
                    <a:xfrm>
                      <a:off x="0" y="0"/>
                      <a:ext cx="1908175" cy="5448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sz w:val="28"/>
          <w:szCs w:val="28"/>
        </w:rPr>
      </w:pPr>
      <w:r>
        <w:rPr>
          <w:rFonts w:ascii="Times New Roman" w:hAnsi="Times New Roman"/>
          <w:b/>
          <w:sz w:val="28"/>
          <w:szCs w:val="28"/>
        </w:rPr>
        <w:t>Музыкальный диктант</w:t>
        <w:tab/>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знакомых мелодий по памяти.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залигованными нотами, разными видами синкоп.</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75</w:t>
      </w:r>
    </w:p>
    <w:p>
      <w:pPr>
        <w:pStyle w:val="Normal"/>
        <w:tabs>
          <w:tab w:val="clear" w:pos="708"/>
          <w:tab w:val="left" w:pos="3600" w:leader="none"/>
        </w:tabs>
        <w:rPr>
          <w:rFonts w:ascii="Times New Roman" w:hAnsi="Times New Roman"/>
          <w:b/>
          <w:b/>
          <w:sz w:val="28"/>
          <w:szCs w:val="28"/>
        </w:rPr>
      </w:pPr>
      <w:r>
        <w:rPr/>
        <w:drawing>
          <wp:inline distT="0" distB="0" distL="0" distR="0">
            <wp:extent cx="5943600" cy="1204595"/>
            <wp:effectExtent l="0" t="0" r="0" b="0"/>
            <wp:docPr id="75" name="Рисунок 7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4" descr="75"/>
                    <pic:cNvPicPr>
                      <a:picLocks noChangeAspect="1" noChangeArrowheads="1"/>
                    </pic:cNvPicPr>
                  </pic:nvPicPr>
                  <pic:blipFill>
                    <a:blip r:embed="rId76"/>
                    <a:stretch>
                      <a:fillRect/>
                    </a:stretch>
                  </pic:blipFill>
                  <pic:spPr bwMode="auto">
                    <a:xfrm>
                      <a:off x="0" y="0"/>
                      <a:ext cx="5943600" cy="1204595"/>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76</w:t>
      </w:r>
    </w:p>
    <w:p>
      <w:pPr>
        <w:pStyle w:val="Normal"/>
        <w:tabs>
          <w:tab w:val="clear" w:pos="708"/>
          <w:tab w:val="left" w:pos="3600" w:leader="none"/>
        </w:tabs>
        <w:rPr>
          <w:rFonts w:ascii="Times New Roman" w:hAnsi="Times New Roman"/>
          <w:b/>
          <w:b/>
          <w:sz w:val="28"/>
          <w:szCs w:val="28"/>
        </w:rPr>
      </w:pPr>
      <w:r>
        <w:rPr/>
        <w:drawing>
          <wp:inline distT="0" distB="0" distL="0" distR="0">
            <wp:extent cx="5943600" cy="1002030"/>
            <wp:effectExtent l="0" t="0" r="0" b="0"/>
            <wp:docPr id="76" name="Рисунок 7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5" descr="76"/>
                    <pic:cNvPicPr>
                      <a:picLocks noChangeAspect="1" noChangeArrowheads="1"/>
                    </pic:cNvPicPr>
                  </pic:nvPicPr>
                  <pic:blipFill>
                    <a:blip r:embed="rId77"/>
                    <a:stretch>
                      <a:fillRect/>
                    </a:stretch>
                  </pic:blipFill>
                  <pic:spPr bwMode="auto">
                    <a:xfrm>
                      <a:off x="0" y="0"/>
                      <a:ext cx="5943600" cy="10020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разного характера, жанра.</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мелодиям.</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мелодии.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интервальных и аккордовых последовательностей.</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6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мелодических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трезвучий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трезвучий с обращениями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септаккордов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секвенций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77 </w:t>
      </w:r>
    </w:p>
    <w:p>
      <w:pPr>
        <w:pStyle w:val="Normal"/>
        <w:spacing w:lineRule="auto" w:line="360" w:before="0" w:after="0"/>
        <w:jc w:val="both"/>
        <w:rPr>
          <w:rFonts w:ascii="Times New Roman" w:hAnsi="Times New Roman"/>
          <w:b/>
          <w:b/>
          <w:sz w:val="28"/>
          <w:szCs w:val="28"/>
        </w:rPr>
      </w:pPr>
      <w:r>
        <w:rPr/>
        <w:drawing>
          <wp:inline distT="0" distB="0" distL="0" distR="0">
            <wp:extent cx="5398770" cy="466090"/>
            <wp:effectExtent l="0" t="0" r="0" b="0"/>
            <wp:docPr id="77" name="Рисунок 7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6" descr="77"/>
                    <pic:cNvPicPr>
                      <a:picLocks noChangeAspect="1" noChangeArrowheads="1"/>
                    </pic:cNvPicPr>
                  </pic:nvPicPr>
                  <pic:blipFill>
                    <a:blip r:embed="rId78"/>
                    <a:stretch>
                      <a:fillRect/>
                    </a:stretch>
                  </pic:blipFill>
                  <pic:spPr bwMode="auto">
                    <a:xfrm>
                      <a:off x="0" y="0"/>
                      <a:ext cx="539877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Транспонирование выученных мелодий на секунду.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Закрепление навыка чтения с листа и дирижирования.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двухголосных примеров гармонического, полифонического склада дуэтом и с собственным исполнением второго голоса на фортепиано.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междутактовых и внутритактовых синкоп, залигованные ноты, различные виды триолей, паузы.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Определение хроматических вспомогательных и проходящих звуков, фрагментов хроматической гаммы  в мелодии.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78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00300" cy="571500"/>
            <wp:effectExtent l="0" t="0" r="0" b="0"/>
            <wp:docPr id="78" name="Рисунок 77" descr="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7" descr="78(1)"/>
                    <pic:cNvPicPr>
                      <a:picLocks noChangeAspect="1" noChangeArrowheads="1"/>
                    </pic:cNvPicPr>
                  </pic:nvPicPr>
                  <pic:blipFill>
                    <a:blip r:embed="rId79"/>
                    <a:stretch>
                      <a:fillRect/>
                    </a:stretch>
                  </pic:blipFill>
                  <pic:spPr bwMode="auto">
                    <a:xfrm>
                      <a:off x="0" y="0"/>
                      <a:ext cx="240030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79</w:t>
      </w:r>
    </w:p>
    <w:p>
      <w:pPr>
        <w:pStyle w:val="Normal"/>
        <w:spacing w:lineRule="auto" w:line="360" w:before="0" w:after="0"/>
        <w:ind w:firstLine="709"/>
        <w:jc w:val="both"/>
        <w:rPr>
          <w:rFonts w:ascii="Times New Roman" w:hAnsi="Times New Roman"/>
          <w:sz w:val="28"/>
          <w:szCs w:val="28"/>
        </w:rPr>
      </w:pPr>
      <w:r>
        <w:rPr/>
        <w:drawing>
          <wp:inline distT="0" distB="0" distL="0" distR="0">
            <wp:extent cx="2092325" cy="580390"/>
            <wp:effectExtent l="0" t="0" r="0" b="0"/>
            <wp:docPr id="79" name="Рисунок 7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8" descr="79"/>
                    <pic:cNvPicPr>
                      <a:picLocks noChangeAspect="1" noChangeArrowheads="1"/>
                    </pic:cNvPicPr>
                  </pic:nvPicPr>
                  <pic:blipFill>
                    <a:blip r:embed="rId80"/>
                    <a:stretch>
                      <a:fillRect/>
                    </a:stretch>
                  </pic:blipFill>
                  <pic:spPr bwMode="auto">
                    <a:xfrm>
                      <a:off x="0" y="0"/>
                      <a:ext cx="2092325" cy="58039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022475" cy="509905"/>
            <wp:effectExtent l="0" t="0" r="0" b="0"/>
            <wp:docPr id="80" name="Рисунок 79"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79" descr="80"/>
                    <pic:cNvPicPr>
                      <a:picLocks noChangeAspect="1" noChangeArrowheads="1"/>
                    </pic:cNvPicPr>
                  </pic:nvPicPr>
                  <pic:blipFill>
                    <a:blip r:embed="rId81"/>
                    <a:stretch>
                      <a:fillRect/>
                    </a:stretch>
                  </pic:blipFill>
                  <pic:spPr bwMode="auto">
                    <a:xfrm>
                      <a:off x="0" y="0"/>
                      <a:ext cx="2022475"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81</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20010" cy="492125"/>
            <wp:effectExtent l="0" t="0" r="0" b="0"/>
            <wp:docPr id="81" name="Рисунок 8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0" descr="81"/>
                    <pic:cNvPicPr>
                      <a:picLocks noChangeAspect="1" noChangeArrowheads="1"/>
                    </pic:cNvPicPr>
                  </pic:nvPicPr>
                  <pic:blipFill>
                    <a:blip r:embed="rId82"/>
                    <a:stretch>
                      <a:fillRect/>
                    </a:stretch>
                  </pic:blipFill>
                  <pic:spPr bwMode="auto">
                    <a:xfrm>
                      <a:off x="0" y="0"/>
                      <a:ext cx="2620010" cy="49212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82</w:t>
      </w:r>
    </w:p>
    <w:p>
      <w:pPr>
        <w:pStyle w:val="Normal"/>
        <w:spacing w:lineRule="auto" w:line="360" w:before="0" w:after="0"/>
        <w:jc w:val="both"/>
        <w:rPr>
          <w:rFonts w:ascii="Times New Roman" w:hAnsi="Times New Roman"/>
          <w:b/>
          <w:b/>
          <w:sz w:val="28"/>
          <w:szCs w:val="28"/>
        </w:rPr>
      </w:pPr>
      <w:r>
        <w:rPr/>
        <w:drawing>
          <wp:inline distT="0" distB="0" distL="0" distR="0">
            <wp:extent cx="5943600" cy="984885"/>
            <wp:effectExtent l="0" t="0" r="0" b="0"/>
            <wp:docPr id="82" name="Рисунок 8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1" descr="82"/>
                    <pic:cNvPicPr>
                      <a:picLocks noChangeAspect="1" noChangeArrowheads="1"/>
                    </pic:cNvPicPr>
                  </pic:nvPicPr>
                  <pic:blipFill>
                    <a:blip r:embed="rId83"/>
                    <a:stretch>
                      <a:fillRect/>
                    </a:stretch>
                  </pic:blipFill>
                  <pic:spPr bwMode="auto">
                    <a:xfrm>
                      <a:off x="0" y="0"/>
                      <a:ext cx="5943600" cy="9848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83</w:t>
      </w:r>
    </w:p>
    <w:p>
      <w:pPr>
        <w:pStyle w:val="Normal"/>
        <w:spacing w:lineRule="auto" w:line="360" w:before="0" w:after="0"/>
        <w:jc w:val="both"/>
        <w:rPr>
          <w:rFonts w:ascii="Times New Roman" w:hAnsi="Times New Roman"/>
          <w:sz w:val="28"/>
          <w:szCs w:val="28"/>
        </w:rPr>
      </w:pPr>
      <w:r>
        <w:rPr/>
        <w:drawing>
          <wp:inline distT="0" distB="0" distL="0" distR="0">
            <wp:extent cx="5354320" cy="1081405"/>
            <wp:effectExtent l="0" t="0" r="0" b="0"/>
            <wp:docPr id="83" name="Рисунок 8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2" descr="83"/>
                    <pic:cNvPicPr>
                      <a:picLocks noChangeAspect="1" noChangeArrowheads="1"/>
                    </pic:cNvPicPr>
                  </pic:nvPicPr>
                  <pic:blipFill>
                    <a:blip r:embed="rId84"/>
                    <a:stretch>
                      <a:fillRect/>
                    </a:stretch>
                  </pic:blipFill>
                  <pic:spPr bwMode="auto">
                    <a:xfrm>
                      <a:off x="0" y="0"/>
                      <a:ext cx="5354320" cy="108140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интервальной последовательности.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rPr>
          <w:rFonts w:ascii="Times New Roman" w:hAnsi="Times New Roman"/>
          <w:b/>
          <w:b/>
          <w:sz w:val="28"/>
          <w:szCs w:val="28"/>
        </w:rPr>
      </w:pPr>
      <w:r>
        <w:rPr>
          <w:rFonts w:ascii="Times New Roman" w:hAnsi="Times New Roman"/>
          <w:b/>
          <w:sz w:val="28"/>
          <w:szCs w:val="28"/>
        </w:rPr>
      </w:r>
    </w:p>
    <w:p>
      <w:pPr>
        <w:pStyle w:val="Normal"/>
        <w:numPr>
          <w:ilvl w:val="0"/>
          <w:numId w:val="9"/>
        </w:numPr>
        <w:spacing w:lineRule="auto" w:line="360" w:before="0" w:after="0"/>
        <w:jc w:val="center"/>
        <w:rPr>
          <w:rFonts w:ascii="Times New Roman" w:hAnsi="Times New Roman"/>
          <w:b/>
          <w:b/>
          <w:i/>
          <w:i/>
          <w:sz w:val="28"/>
          <w:szCs w:val="28"/>
        </w:rPr>
      </w:pPr>
      <w:r>
        <w:rPr>
          <w:rFonts w:ascii="Times New Roman" w:hAnsi="Times New Roman"/>
          <w:b/>
          <w:i/>
          <w:sz w:val="28"/>
          <w:szCs w:val="28"/>
        </w:rPr>
        <w:t>Методические рекомендации по организации самостоятельной работы учащихся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 </w:t>
      </w:r>
    </w:p>
    <w:p>
      <w:pPr>
        <w:pStyle w:val="Normal"/>
        <w:tabs>
          <w:tab w:val="clear" w:pos="708"/>
          <w:tab w:val="left" w:pos="3600" w:leader="none"/>
        </w:tabs>
        <w:rPr>
          <w:rFonts w:ascii="Times New Roman" w:hAnsi="Times New Roman"/>
          <w:b/>
          <w:b/>
          <w:sz w:val="28"/>
          <w:szCs w:val="28"/>
        </w:rPr>
      </w:pPr>
      <w:r>
        <w:rPr>
          <w:rFonts w:ascii="Times New Roman" w:hAnsi="Times New Roman"/>
          <w:b/>
          <w:sz w:val="28"/>
          <w:szCs w:val="28"/>
        </w:rPr>
        <w:tab/>
        <w:t>Организация занятий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выполнение теоретического (возможно письменного) задания,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сольфеджирование мелодий по нотам,</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xml:space="preserve">- разучивание мелодий наизусть, </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транспонирование,</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интонационные упражнения (пение гамм, оборотов, интервалов, аккордов),</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исполнение двухголосных примеров с собственным аккомпанементом,</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игру на фортепиано интервалов, аккордов, последовательностей,</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ритмические упражнения,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творческие задания (подбор баса, аккомпанемента, сочинение мелодии, ритмического рисунка).</w:t>
      </w:r>
    </w:p>
    <w:p>
      <w:pPr>
        <w:pStyle w:val="Normal"/>
        <w:spacing w:lineRule="auto" w:line="360" w:before="0" w:after="0"/>
        <w:ind w:firstLine="644"/>
        <w:jc w:val="both"/>
        <w:rPr>
          <w:rFonts w:ascii="Times New Roman" w:hAnsi="Times New Roman"/>
          <w:sz w:val="28"/>
          <w:szCs w:val="28"/>
        </w:rPr>
      </w:pPr>
      <w:r>
        <w:rPr>
          <w:rFonts w:ascii="Times New Roman" w:hAnsi="Times New Roman"/>
          <w:sz w:val="28"/>
          <w:szCs w:val="28"/>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spacing w:before="0" w:after="0"/>
        <w:jc w:val="center"/>
        <w:rPr>
          <w:rFonts w:ascii="Times New Roman" w:hAnsi="Times New Roman"/>
          <w:b/>
          <w:b/>
          <w:bCs/>
          <w:sz w:val="28"/>
          <w:szCs w:val="28"/>
        </w:rPr>
      </w:pPr>
      <w:r>
        <w:rPr>
          <w:rFonts w:ascii="Times New Roman" w:hAnsi="Times New Roman"/>
          <w:b/>
          <w:bCs/>
          <w:sz w:val="28"/>
          <w:szCs w:val="28"/>
          <w:lang w:val="en-US"/>
        </w:rPr>
        <w:t>VI</w:t>
      </w:r>
      <w:r>
        <w:rPr>
          <w:rFonts w:ascii="Times New Roman" w:hAnsi="Times New Roman"/>
          <w:b/>
          <w:bCs/>
          <w:sz w:val="28"/>
          <w:szCs w:val="28"/>
        </w:rPr>
        <w:t>.</w:t>
        <w:tab/>
        <w:t>Список рекомендуемой учебно-методической литературы</w:t>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Normal"/>
        <w:jc w:val="center"/>
        <w:rPr>
          <w:rFonts w:ascii="Times New Roman" w:hAnsi="Times New Roman"/>
          <w:b/>
          <w:b/>
          <w:bCs/>
          <w:i/>
          <w:i/>
          <w:sz w:val="28"/>
          <w:szCs w:val="28"/>
        </w:rPr>
      </w:pPr>
      <w:r>
        <w:rPr>
          <w:rFonts w:ascii="Times New Roman" w:hAnsi="Times New Roman"/>
          <w:b/>
          <w:bCs/>
          <w:i/>
          <w:sz w:val="28"/>
          <w:szCs w:val="28"/>
        </w:rPr>
        <w:t>Учебная литература</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Баева Н., Зебряк Т. Сольфеджио 1 -2 класс. «Кифара», 2006</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Запорожец С. Сольфеджио. 3 класс. М. «Музыка» 1993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Сольфеджио 4 класс. М. «Музыка», 2007</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Сольфеджио 5 класс. М. «Музыка», 1991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Драгомиров П. Учебник сольфеджио. М. «Музыка» 2010</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Золина Е. Домашние задания по сольфеджио 1-7 классы. М. ООО «Престо», 2007</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Интервалы. Аккорды.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Музыкальный синтаксис. Метроритм.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Диатоника. Лад. Хроматика. Модуляция.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Калинина Г. Рабочие тетради по сольфеджио 1-7 классы. М. 2000-2005</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1. Одноголосие. М. Музыка, 1971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2.  Двухголосие. М. Музыка, 1970</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Калужская Т. Сольфеджио 6 класс. М. «Музыка», 2005</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Ладухин Н. Одноголосное сольфеджио.</w:t>
      </w:r>
    </w:p>
    <w:p>
      <w:pPr>
        <w:pStyle w:val="ListParagraph"/>
        <w:numPr>
          <w:ilvl w:val="0"/>
          <w:numId w:val="10"/>
        </w:numPr>
        <w:tabs>
          <w:tab w:val="clear" w:pos="708"/>
          <w:tab w:val="left" w:pos="786" w:leader="none"/>
          <w:tab w:val="left" w:pos="851" w:leader="none"/>
          <w:tab w:val="left" w:pos="1134" w:leader="none"/>
        </w:tabs>
        <w:spacing w:lineRule="auto" w:line="360" w:before="0" w:after="0"/>
        <w:ind w:left="0" w:firstLine="709"/>
        <w:contextualSpacing/>
        <w:jc w:val="both"/>
        <w:rPr>
          <w:rFonts w:ascii="Times New Roman" w:hAnsi="Times New Roman"/>
          <w:b/>
          <w:b/>
          <w:sz w:val="28"/>
          <w:szCs w:val="28"/>
        </w:rPr>
      </w:pPr>
      <w:r>
        <w:rPr>
          <w:rStyle w:val="Strong"/>
          <w:rFonts w:ascii="Times New Roman" w:hAnsi="Times New Roman"/>
          <w:b w:val="false"/>
          <w:sz w:val="28"/>
          <w:szCs w:val="28"/>
        </w:rPr>
        <w:t>Металлиди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Pr>
          <w:rFonts w:ascii="Times New Roman" w:hAnsi="Times New Roman"/>
          <w:b/>
          <w:sz w:val="28"/>
          <w:szCs w:val="28"/>
        </w:rPr>
        <w:t xml:space="preserve"> </w:t>
      </w:r>
      <w:r>
        <w:rPr>
          <w:rStyle w:val="Strong"/>
          <w:rFonts w:ascii="Times New Roman" w:hAnsi="Times New Roman"/>
          <w:b w:val="false"/>
          <w:sz w:val="28"/>
          <w:szCs w:val="28"/>
        </w:rPr>
        <w:t xml:space="preserve">Для 1-7  классов детской музыкальной школы. </w:t>
      </w:r>
      <w:r>
        <w:rPr>
          <w:rFonts w:ascii="Times New Roman" w:hAnsi="Times New Roman"/>
          <w:sz w:val="28"/>
          <w:szCs w:val="28"/>
        </w:rPr>
        <w:t>СПб: "Композитор», 2008</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Никитина Н. Сольфеджио (1-7 классы). М., 2009</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Островский А., Соловьев С., Шокин В. Сольфеджио. М. «Классика-</w:t>
      </w:r>
      <w:r>
        <w:rPr>
          <w:rFonts w:ascii="Times New Roman" w:hAnsi="Times New Roman"/>
          <w:sz w:val="28"/>
          <w:szCs w:val="28"/>
          <w:lang w:val="en-US"/>
        </w:rPr>
        <w:t>XXI</w:t>
      </w:r>
      <w:r>
        <w:rPr>
          <w:rFonts w:ascii="Times New Roman" w:hAnsi="Times New Roman"/>
          <w:sz w:val="28"/>
          <w:szCs w:val="28"/>
        </w:rPr>
        <w:t>», 2003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Панова Н. Конспекты по элементарной теории музыки. М. «Престо» 2003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Панова Н. Прописи по сольфеджио для дошкольников. М. «Престо», 2001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Рубец А. Одноголосное сольфеджио</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Стоклицкая Т. 100 уроков сольфеджио для маленьких. Приложение для детей, ч.1 и 2.  М.: «Музыка», 1999</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Фридкин Г. Чтение с листа на уроках сольфеджио. М., 1982</w:t>
      </w:r>
    </w:p>
    <w:p>
      <w:pPr>
        <w:pStyle w:val="Normal"/>
        <w:tabs>
          <w:tab w:val="clear" w:pos="708"/>
          <w:tab w:val="left" w:pos="1134" w:leader="none"/>
        </w:tabs>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567"/>
        <w:jc w:val="center"/>
        <w:rPr>
          <w:rFonts w:ascii="Times New Roman" w:hAnsi="Times New Roman"/>
          <w:b/>
          <w:b/>
          <w:i/>
          <w:i/>
          <w:sz w:val="28"/>
          <w:szCs w:val="28"/>
        </w:rPr>
      </w:pPr>
      <w:r>
        <w:rPr>
          <w:rFonts w:ascii="Times New Roman" w:hAnsi="Times New Roman"/>
          <w:b/>
          <w:i/>
          <w:sz w:val="28"/>
          <w:szCs w:val="28"/>
        </w:rPr>
        <w:t>Учебно-методическая литература</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Алексеев Б., Блюм Д. Систематический курс музыкального диктанта. М. «Музыка», 1991</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Базарнова В. 100 диктантов по сольфеджио. М.,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color w:val="000000"/>
          <w:sz w:val="28"/>
          <w:szCs w:val="28"/>
        </w:rPr>
        <w:t xml:space="preserve">Быканова Е. Стоклицкая Т. Музыкальные диктанты 1-4 классы. ДМШ.  М., 1979 </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Музыкальные диктанты для детской музыкальной школы (сост. Ж.Металлиди, А.Перцовская). М. СПб. «Музыка», 1995</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Ладухин Н. 1000 примеров музыкального диктанта. М.: «Композитор»,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Лопатина И. Сборник диктантов. Одноголосие и двухголосие. М.: «Музыка», 1985</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Русяева И. Одноголосные диктанты. М., 1999</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Русяева И. Развитие гармонического слуха на уроках сольфеджио. М.,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Жуковская Г., Казакова Т., Петрова А. Сборник диктантов по сольфеджио. М., 2007</w:t>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567"/>
        <w:jc w:val="center"/>
        <w:rPr>
          <w:rFonts w:ascii="Times New Roman" w:hAnsi="Times New Roman"/>
          <w:b/>
          <w:b/>
          <w:i/>
          <w:i/>
          <w:sz w:val="28"/>
          <w:szCs w:val="28"/>
        </w:rPr>
      </w:pPr>
      <w:r>
        <w:rPr>
          <w:rFonts w:ascii="Times New Roman" w:hAnsi="Times New Roman"/>
          <w:b/>
          <w:i/>
          <w:sz w:val="28"/>
          <w:szCs w:val="28"/>
        </w:rPr>
        <w:t xml:space="preserve">Методическая литература </w:t>
      </w:r>
    </w:p>
    <w:p>
      <w:pPr>
        <w:pStyle w:val="ListParagraph"/>
        <w:numPr>
          <w:ilvl w:val="0"/>
          <w:numId w:val="1"/>
        </w:numPr>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Давыдова Е. Сольфеджио. 3 класс. ДМШ Методическое пособие. М., «Музыка», 1976</w:t>
      </w:r>
    </w:p>
    <w:p>
      <w:pPr>
        <w:pStyle w:val="1"/>
        <w:numPr>
          <w:ilvl w:val="0"/>
          <w:numId w:val="1"/>
        </w:numPr>
        <w:tabs>
          <w:tab w:val="clear" w:pos="708"/>
          <w:tab w:val="left" w:pos="1134" w:leader="none"/>
        </w:tabs>
        <w:spacing w:lineRule="auto" w:line="360"/>
        <w:ind w:left="0" w:firstLine="709"/>
        <w:jc w:val="both"/>
        <w:rPr>
          <w:b w:val="false"/>
          <w:b w:val="false"/>
          <w:sz w:val="28"/>
          <w:szCs w:val="28"/>
        </w:rPr>
      </w:pPr>
      <w:r>
        <w:rPr>
          <w:b w:val="false"/>
          <w:sz w:val="28"/>
          <w:szCs w:val="28"/>
        </w:rPr>
        <w:t>Давыдова Е. Сольфеджио. 4 класс. ДМШ Методическое пособие. М., «Музыка», 2005</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Давыдова Е. Сольфеджио. 5 класс. ДМШ Методическое пособие. М., «Музыка», 1981</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Калужская Т. Сольфеджио 6 класс ДМШ. Учебно-методическое пособие. М., «Музыка», 1988</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bookmarkStart w:id="0" w:name="_GoBack"/>
      <w:bookmarkEnd w:id="0"/>
      <w:r>
        <w:rPr>
          <w:rFonts w:ascii="Times New Roman" w:hAnsi="Times New Roman"/>
          <w:sz w:val="28"/>
          <w:szCs w:val="28"/>
        </w:rPr>
        <w:t>Стоклицкая Т. 100 уроков сольфеджио для самых маленьких. Ч.1 и 2. М. «Музыка», 1999</w:t>
      </w:r>
    </w:p>
    <w:sectPr>
      <w:type w:val="nextPage"/>
      <w:pgSz w:w="11906" w:h="16838"/>
      <w:pgMar w:left="1701" w:right="850" w:gutter="0" w:header="0" w:top="709"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PT Astra Serif">
    <w:charset w:val="01"/>
    <w:family w:val="roman"/>
    <w:pitch w:val="default"/>
  </w:font>
  <w:font w:name="Courier New">
    <w:charset w:val="01"/>
    <w:family w:val="roman"/>
    <w:pitch w:val="default"/>
  </w:font>
  <w:font w:name="Helvetica">
    <w:altName w:val="Arial"/>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7165"/>
        </w:tabs>
        <w:ind w:left="7165" w:hanging="360"/>
      </w:pPr>
      <w:rPr>
        <w:rFonts w:ascii="Symbol" w:hAnsi="Symbol" w:cs="Symbol" w:hint="default"/>
      </w:rPr>
    </w:lvl>
    <w:lvl w:ilvl="1">
      <w:start w:val="1"/>
      <w:numFmt w:val="bullet"/>
      <w:lvlText w:val="o"/>
      <w:lvlJc w:val="left"/>
      <w:pPr>
        <w:tabs>
          <w:tab w:val="num" w:pos="7885"/>
        </w:tabs>
        <w:ind w:left="7885" w:hanging="360"/>
      </w:pPr>
      <w:rPr>
        <w:rFonts w:ascii="Courier New" w:hAnsi="Courier New" w:cs="Courier New" w:hint="default"/>
      </w:rPr>
    </w:lvl>
    <w:lvl w:ilvl="2">
      <w:start w:val="1"/>
      <w:numFmt w:val="bullet"/>
      <w:lvlText w:val=""/>
      <w:lvlJc w:val="left"/>
      <w:pPr>
        <w:tabs>
          <w:tab w:val="num" w:pos="8605"/>
        </w:tabs>
        <w:ind w:left="8605" w:hanging="360"/>
      </w:pPr>
      <w:rPr>
        <w:rFonts w:ascii="Wingdings" w:hAnsi="Wingdings" w:cs="Wingdings" w:hint="default"/>
      </w:rPr>
    </w:lvl>
    <w:lvl w:ilvl="3">
      <w:start w:val="1"/>
      <w:numFmt w:val="bullet"/>
      <w:lvlText w:val=""/>
      <w:lvlJc w:val="left"/>
      <w:pPr>
        <w:tabs>
          <w:tab w:val="num" w:pos="9325"/>
        </w:tabs>
        <w:ind w:left="9325" w:hanging="360"/>
      </w:pPr>
      <w:rPr>
        <w:rFonts w:ascii="Symbol" w:hAnsi="Symbol" w:cs="Symbol" w:hint="default"/>
      </w:rPr>
    </w:lvl>
    <w:lvl w:ilvl="4">
      <w:start w:val="1"/>
      <w:numFmt w:val="bullet"/>
      <w:lvlText w:val="o"/>
      <w:lvlJc w:val="left"/>
      <w:pPr>
        <w:tabs>
          <w:tab w:val="num" w:pos="10045"/>
        </w:tabs>
        <w:ind w:left="10045" w:hanging="360"/>
      </w:pPr>
      <w:rPr>
        <w:rFonts w:ascii="Courier New" w:hAnsi="Courier New" w:cs="Courier New" w:hint="default"/>
      </w:rPr>
    </w:lvl>
    <w:lvl w:ilvl="5">
      <w:start w:val="1"/>
      <w:numFmt w:val="bullet"/>
      <w:lvlText w:val=""/>
      <w:lvlJc w:val="left"/>
      <w:pPr>
        <w:tabs>
          <w:tab w:val="num" w:pos="10765"/>
        </w:tabs>
        <w:ind w:left="10765" w:hanging="360"/>
      </w:pPr>
      <w:rPr>
        <w:rFonts w:ascii="Wingdings" w:hAnsi="Wingdings" w:cs="Wingdings" w:hint="default"/>
      </w:rPr>
    </w:lvl>
    <w:lvl w:ilvl="6">
      <w:start w:val="1"/>
      <w:numFmt w:val="bullet"/>
      <w:lvlText w:val=""/>
      <w:lvlJc w:val="left"/>
      <w:pPr>
        <w:tabs>
          <w:tab w:val="num" w:pos="11485"/>
        </w:tabs>
        <w:ind w:left="11485" w:hanging="360"/>
      </w:pPr>
      <w:rPr>
        <w:rFonts w:ascii="Symbol" w:hAnsi="Symbol" w:cs="Symbol" w:hint="default"/>
      </w:rPr>
    </w:lvl>
    <w:lvl w:ilvl="7">
      <w:start w:val="1"/>
      <w:numFmt w:val="bullet"/>
      <w:lvlText w:val="o"/>
      <w:lvlJc w:val="left"/>
      <w:pPr>
        <w:tabs>
          <w:tab w:val="num" w:pos="12205"/>
        </w:tabs>
        <w:ind w:left="12205" w:hanging="360"/>
      </w:pPr>
      <w:rPr>
        <w:rFonts w:ascii="Courier New" w:hAnsi="Courier New" w:cs="Courier New" w:hint="default"/>
      </w:rPr>
    </w:lvl>
    <w:lvl w:ilvl="8">
      <w:start w:val="1"/>
      <w:numFmt w:val="bullet"/>
      <w:lvlText w:val=""/>
      <w:lvlJc w:val="left"/>
      <w:pPr>
        <w:tabs>
          <w:tab w:val="num" w:pos="12925"/>
        </w:tabs>
        <w:ind w:left="12925" w:hanging="360"/>
      </w:pPr>
      <w:rPr>
        <w:rFonts w:ascii="Wingdings" w:hAnsi="Wingdings" w:cs="Wingdings" w:hint="default"/>
      </w:rPr>
    </w:lvl>
  </w:abstractNum>
  <w:abstractNum w:abstractNumId="5">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6">
    <w:lvl w:ilvl="0">
      <w:start w:val="1"/>
      <w:numFmt w:val="decimal"/>
      <w:lvlText w:val="%1."/>
      <w:lvlJc w:val="left"/>
      <w:pPr>
        <w:tabs>
          <w:tab w:val="num" w:pos="0"/>
        </w:tabs>
        <w:ind w:left="712" w:hanging="360"/>
      </w:pPr>
      <w:rPr/>
    </w:lvl>
    <w:lvl w:ilvl="1">
      <w:start w:val="1"/>
      <w:numFmt w:val="lowerLetter"/>
      <w:lvlText w:val="%2."/>
      <w:lvlJc w:val="left"/>
      <w:pPr>
        <w:tabs>
          <w:tab w:val="num" w:pos="0"/>
        </w:tabs>
        <w:ind w:left="1432" w:hanging="360"/>
      </w:pPr>
      <w:rPr/>
    </w:lvl>
    <w:lvl w:ilvl="2">
      <w:start w:val="1"/>
      <w:numFmt w:val="lowerRoman"/>
      <w:lvlText w:val="%3."/>
      <w:lvlJc w:val="right"/>
      <w:pPr>
        <w:tabs>
          <w:tab w:val="num" w:pos="0"/>
        </w:tabs>
        <w:ind w:left="2152" w:hanging="180"/>
      </w:pPr>
      <w:rPr/>
    </w:lvl>
    <w:lvl w:ilvl="3">
      <w:start w:val="1"/>
      <w:numFmt w:val="decimal"/>
      <w:lvlText w:val="%4."/>
      <w:lvlJc w:val="left"/>
      <w:pPr>
        <w:tabs>
          <w:tab w:val="num" w:pos="0"/>
        </w:tabs>
        <w:ind w:left="2872" w:hanging="360"/>
      </w:pPr>
      <w:rPr/>
    </w:lvl>
    <w:lvl w:ilvl="4">
      <w:start w:val="1"/>
      <w:numFmt w:val="lowerLetter"/>
      <w:lvlText w:val="%5."/>
      <w:lvlJc w:val="left"/>
      <w:pPr>
        <w:tabs>
          <w:tab w:val="num" w:pos="0"/>
        </w:tabs>
        <w:ind w:left="3592" w:hanging="360"/>
      </w:pPr>
      <w:rPr/>
    </w:lvl>
    <w:lvl w:ilvl="5">
      <w:start w:val="1"/>
      <w:numFmt w:val="lowerRoman"/>
      <w:lvlText w:val="%6."/>
      <w:lvlJc w:val="right"/>
      <w:pPr>
        <w:tabs>
          <w:tab w:val="num" w:pos="0"/>
        </w:tabs>
        <w:ind w:left="4312" w:hanging="180"/>
      </w:pPr>
      <w:rPr/>
    </w:lvl>
    <w:lvl w:ilvl="6">
      <w:start w:val="1"/>
      <w:numFmt w:val="decimal"/>
      <w:lvlText w:val="%7."/>
      <w:lvlJc w:val="left"/>
      <w:pPr>
        <w:tabs>
          <w:tab w:val="num" w:pos="0"/>
        </w:tabs>
        <w:ind w:left="5032" w:hanging="360"/>
      </w:pPr>
      <w:rPr/>
    </w:lvl>
    <w:lvl w:ilvl="7">
      <w:start w:val="1"/>
      <w:numFmt w:val="lowerLetter"/>
      <w:lvlText w:val="%8."/>
      <w:lvlJc w:val="left"/>
      <w:pPr>
        <w:tabs>
          <w:tab w:val="num" w:pos="0"/>
        </w:tabs>
        <w:ind w:left="5752" w:hanging="360"/>
      </w:pPr>
      <w:rPr/>
    </w:lvl>
    <w:lvl w:ilvl="8">
      <w:start w:val="1"/>
      <w:numFmt w:val="lowerRoman"/>
      <w:lvlText w:val="%9."/>
      <w:lvlJc w:val="right"/>
      <w:pPr>
        <w:tabs>
          <w:tab w:val="num" w:pos="0"/>
        </w:tabs>
        <w:ind w:left="6472" w:hanging="180"/>
      </w:pPr>
      <w:rPr/>
    </w:lvl>
  </w:abstractNum>
  <w:abstractNum w:abstractNumId="7">
    <w:lvl w:ilvl="0">
      <w:start w:val="1905"/>
      <w:numFmt w:val="bullet"/>
      <w:lvlText w:val="-"/>
      <w:lvlJc w:val="left"/>
      <w:pPr>
        <w:tabs>
          <w:tab w:val="num" w:pos="644"/>
        </w:tabs>
        <w:ind w:left="644"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644"/>
        </w:tabs>
        <w:ind w:left="644"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1">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1419"/>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qFormat/>
    <w:pPr>
      <w:keepNext w:val="true"/>
      <w:spacing w:lineRule="auto" w:line="240" w:before="0" w:after="0"/>
      <w:outlineLvl w:val="0"/>
    </w:pPr>
    <w:rPr>
      <w:rFonts w:ascii="Times New Roman" w:hAnsi="Times New Roman"/>
      <w:b/>
      <w:bCs/>
      <w:sz w:val="24"/>
      <w:szCs w:val="24"/>
      <w:lang w:eastAsia="en-US"/>
    </w:rPr>
  </w:style>
  <w:style w:type="character" w:styleId="DefaultParagraphFont" w:default="1">
    <w:name w:val="Default Paragraph Font"/>
    <w:uiPriority w:val="1"/>
    <w:semiHidden/>
    <w:unhideWhenUsed/>
    <w:qFormat/>
    <w:rPr/>
  </w:style>
  <w:style w:type="character" w:styleId="FontStyle16">
    <w:name w:val="Font Style16"/>
    <w:qFormat/>
    <w:rPr>
      <w:rFonts w:ascii="Times New Roman" w:hAnsi="Times New Roman" w:cs="Times New Roman"/>
      <w:sz w:val="24"/>
      <w:szCs w:val="24"/>
    </w:rPr>
  </w:style>
  <w:style w:type="character" w:styleId="Strong">
    <w:name w:val="Strong"/>
    <w:qFormat/>
    <w:rPr>
      <w:b/>
      <w:bCs/>
    </w:rPr>
  </w:style>
  <w:style w:type="paragraph" w:styleId="Style13">
    <w:name w:val="Заголовок"/>
    <w:basedOn w:val="Normal"/>
    <w:next w:val="Style14"/>
    <w:qFormat/>
    <w:pPr>
      <w:keepNext w:val="true"/>
      <w:spacing w:before="240" w:after="120"/>
    </w:pPr>
    <w:rPr>
      <w:rFonts w:ascii="PT Astra Serif" w:hAnsi="PT Astra Serif" w:eastAsia="Tahoma" w:cs="Noto Sans Devanagari"/>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ascii="PT Astra Serif" w:hAnsi="PT Astra Serif" w:cs="Noto Sans Devanagari"/>
    </w:rPr>
  </w:style>
  <w:style w:type="paragraph" w:styleId="Style16">
    <w:name w:val="Caption"/>
    <w:basedOn w:val="Normal"/>
    <w:qFormat/>
    <w:pPr>
      <w:suppressLineNumbers/>
      <w:spacing w:before="120" w:after="120"/>
    </w:pPr>
    <w:rPr>
      <w:rFonts w:ascii="PT Astra Serif" w:hAnsi="PT Astra Serif" w:cs="Noto Sans Devanagari"/>
      <w:i/>
      <w:iCs/>
      <w:sz w:val="24"/>
      <w:szCs w:val="24"/>
    </w:rPr>
  </w:style>
  <w:style w:type="paragraph" w:styleId="Style17">
    <w:name w:val="Указатель"/>
    <w:basedOn w:val="Normal"/>
    <w:qFormat/>
    <w:pPr>
      <w:suppressLineNumbers/>
    </w:pPr>
    <w:rPr>
      <w:rFonts w:ascii="PT Astra Serif" w:hAnsi="PT Astra Serif" w:cs="Noto Sans Devanagari"/>
      <w:lang w:val="zxx" w:eastAsia="zxx" w:bidi="zxx"/>
    </w:rPr>
  </w:style>
  <w:style w:type="paragraph" w:styleId="ListParagraph">
    <w:name w:val="List Paragraph"/>
    <w:basedOn w:val="Normal"/>
    <w:qFormat/>
    <w:pPr>
      <w:spacing w:before="0" w:after="200"/>
      <w:ind w:left="720" w:hanging="0"/>
      <w:contextualSpacing/>
    </w:pPr>
    <w:rPr/>
  </w:style>
  <w:style w:type="paragraph" w:styleId="NoSpacing">
    <w:name w:val="No Spacing"/>
    <w:qFormat/>
    <w:pPr>
      <w:widowControl w:val="false"/>
      <w:bidi w:val="0"/>
      <w:spacing w:before="0" w:after="0"/>
      <w:jc w:val="left"/>
    </w:pPr>
    <w:rPr>
      <w:rFonts w:ascii="Courier New" w:hAnsi="Courier New" w:cs="Courier New" w:eastAsia="Calibri"/>
      <w:color w:val="000000"/>
      <w:kern w:val="0"/>
      <w:sz w:val="24"/>
      <w:szCs w:val="24"/>
      <w:lang w:val="ru-RU" w:eastAsia="en-US" w:bidi="ar-SA"/>
    </w:rPr>
  </w:style>
  <w:style w:type="paragraph" w:styleId="Style41">
    <w:name w:val="Style4"/>
    <w:basedOn w:val="Normal"/>
    <w:qFormat/>
    <w:pPr>
      <w:widowControl w:val="false"/>
      <w:spacing w:lineRule="exact" w:line="462" w:before="0" w:after="0"/>
      <w:ind w:firstLine="686"/>
      <w:jc w:val="both"/>
    </w:pPr>
    <w:rPr>
      <w:rFonts w:ascii="Times New Roman" w:hAnsi="Times New Roman"/>
      <w:sz w:val="24"/>
      <w:szCs w:val="24"/>
    </w:rPr>
  </w:style>
  <w:style w:type="paragraph" w:styleId="2">
    <w:name w:val="Абзац списка2"/>
    <w:basedOn w:val="Normal"/>
    <w:qFormat/>
    <w:pPr>
      <w:spacing w:before="0" w:after="200"/>
      <w:ind w:left="720" w:hanging="0"/>
      <w:contextualSpacing/>
    </w:pPr>
    <w:rPr>
      <w:lang w:eastAsia="en-US"/>
    </w:rPr>
  </w:style>
  <w:style w:type="paragraph" w:styleId="11">
    <w:name w:val="Без интервала1"/>
    <w:qFormat/>
    <w:pPr>
      <w:widowControl w:val="false"/>
      <w:suppressAutoHyphens w:val="true"/>
      <w:bidi w:val="0"/>
      <w:spacing w:before="0" w:after="0"/>
      <w:jc w:val="left"/>
    </w:pPr>
    <w:rPr>
      <w:rFonts w:ascii="Courier New" w:hAnsi="Courier New" w:eastAsia="SimSun" w:cs="Courier New"/>
      <w:color w:val="000000"/>
      <w:kern w:val="2"/>
      <w:sz w:val="24"/>
      <w:szCs w:val="24"/>
      <w:lang w:eastAsia="hi-IN" w:bidi="hi-IN" w:val="ru-RU"/>
    </w:rPr>
  </w:style>
  <w:style w:type="paragraph" w:styleId="Body1">
    <w:name w:val="Body 1"/>
    <w:qFormat/>
    <w:pPr>
      <w:widowControl/>
      <w:suppressAutoHyphens w:val="true"/>
      <w:bidi w:val="0"/>
      <w:spacing w:before="0" w:after="0"/>
      <w:jc w:val="left"/>
    </w:pPr>
    <w:rPr>
      <w:rFonts w:ascii="Helvetica" w:hAnsi="Helvetica" w:eastAsia="ヒラギノ角ゴ Pro W3" w:cs="Mangal"/>
      <w:color w:val="000000"/>
      <w:kern w:val="2"/>
      <w:sz w:val="24"/>
      <w:szCs w:val="24"/>
      <w:lang w:val="en-US" w:eastAsia="hi-IN" w:bidi="hi-IN"/>
    </w:rPr>
  </w:style>
  <w:style w:type="paragraph" w:styleId="12">
    <w:name w:val="Абзац списка1"/>
    <w:basedOn w:val="Normal"/>
    <w:qFormat/>
    <w:pPr>
      <w:spacing w:before="0" w:after="200"/>
      <w:ind w:left="720" w:hanging="0"/>
      <w:contextualSpacing/>
    </w:pPr>
    <w:rPr>
      <w:lang w:eastAsia="en-US"/>
    </w:rPr>
  </w:style>
  <w:style w:type="paragraph" w:styleId="4">
    <w:name w:val="Абзац списка4"/>
    <w:basedOn w:val="Normal"/>
    <w:qFormat/>
    <w:pPr>
      <w:spacing w:before="0" w:after="200"/>
      <w:ind w:left="720" w:hanging="0"/>
      <w:contextualSpacing/>
    </w:pPr>
    <w:rPr>
      <w:lang w:eastAsia="en-U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jpeg"/><Relationship Id="rId85" Type="http://schemas.openxmlformats.org/officeDocument/2006/relationships/numbering" Target="numbering.xml"/><Relationship Id="rId86" Type="http://schemas.openxmlformats.org/officeDocument/2006/relationships/fontTable" Target="fontTable.xml"/><Relationship Id="rId87" Type="http://schemas.openxmlformats.org/officeDocument/2006/relationships/settings" Target="settings.xml"/><Relationship Id="rId8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LibreOffice/7.3.6.2$Linux_X86_64 LibreOffice_project/30$Build-2</Application>
  <AppVersion>15.0000</AppVersion>
  <Pages>107</Pages>
  <Words>16100</Words>
  <Characters>105145</Characters>
  <CharactersWithSpaces>118397</CharactersWithSpaces>
  <Paragraphs>3495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2023-10-29T16:55:00Z</dcterms:created>
  <dc:creator>User</dc:creator>
  <dc:description/>
  <dc:language>ru-RU</dc:language>
  <cp:lastModifiedBy/>
  <dcterms:modified xsi:type="dcterms:W3CDTF">2023-10-30T15:05:15Z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