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word/_rels/document.xml.rels" ContentType="application/vnd.openxmlformats-package.relationships+xml"/>
  <Override PartName="/word/fontTable.xml" ContentType="application/vnd.openxmlformats-officedocument.wordprocessingml.fontTable+xml"/>
  <Override PartName="/word/document.xml" ContentType="application/vnd.openxmlformats-officedocument.wordprocessingml.document.main+xml"/>
  <Override PartName="/word/theme/theme1.xml" ContentType="application/vnd.openxmlformats-officedocument.theme+xml"/>
  <Override PartName="/word/styles.xml" ContentType="application/vnd.openxmlformats-officedocument.wordprocessingml.styles+xml"/>
  <Override PartName="/word/numbering.xml" ContentType="application/vnd.openxmlformats-officedocument.wordprocessingml.numbering+xml"/>
  <Override PartName="/word/settings.xml" ContentType="application/vnd.openxmlformats-officedocument.wordprocessingml.settings+xml"/>
  <Override PartName="/word/media/image74.png" ContentType="image/png"/>
  <Override PartName="/word/media/image73.png" ContentType="image/png"/>
  <Override PartName="/word/media/image72.png" ContentType="image/png"/>
  <Override PartName="/word/media/image71.png" ContentType="image/png"/>
  <Override PartName="/word/media/image70.png" ContentType="image/png"/>
  <Override PartName="/word/media/image28.png" ContentType="image/png"/>
  <Override PartName="/word/media/image29.png" ContentType="image/png"/>
  <Override PartName="/word/media/image55.png" ContentType="image/png"/>
  <Override PartName="/word/media/image30.png" ContentType="image/png"/>
  <Override PartName="/word/media/image56.png" ContentType="image/png"/>
  <Override PartName="/word/media/image31.png" ContentType="image/png"/>
  <Override PartName="/word/media/image57.png" ContentType="image/png"/>
  <Override PartName="/word/media/image32.png" ContentType="image/png"/>
  <Override PartName="/word/media/image58.png" ContentType="image/png"/>
  <Override PartName="/word/media/image33.png" ContentType="image/png"/>
  <Override PartName="/word/media/image21.jpeg" ContentType="image/jpeg"/>
  <Override PartName="/word/media/image59.png" ContentType="image/png"/>
  <Override PartName="/word/media/image34.png" ContentType="image/png"/>
  <Override PartName="/word/media/image10.png" ContentType="image/png"/>
  <Override PartName="/word/media/image35.png" ContentType="image/png"/>
  <Override PartName="/word/media/image11.png" ContentType="image/png"/>
  <Override PartName="/word/media/image36.png" ContentType="image/png"/>
  <Override PartName="/word/media/image64.png" ContentType="image/png"/>
  <Override PartName="/word/media/image9.png" ContentType="image/png"/>
  <Override PartName="/word/media/image63.png" ContentType="image/png"/>
  <Override PartName="/word/media/image61.png" ContentType="image/png"/>
  <Override PartName="/word/media/image6.png" ContentType="image/png"/>
  <Override PartName="/word/media/image79.png" ContentType="image/png"/>
  <Override PartName="/word/media/image54.png" ContentType="image/png"/>
  <Override PartName="/word/media/image81.png" ContentType="image/png"/>
  <Override PartName="/word/media/image80.png" ContentType="image/png"/>
  <Override PartName="/word/media/image60.png" ContentType="image/png"/>
  <Override PartName="/word/media/image5.png" ContentType="image/png"/>
  <Override PartName="/word/media/image1.png" ContentType="image/png"/>
  <Override PartName="/word/media/image82.png" ContentType="image/png"/>
  <Override PartName="/word/media/image2.png" ContentType="image/png"/>
  <Override PartName="/word/media/image62.png" ContentType="image/png"/>
  <Override PartName="/word/media/image7.png" ContentType="image/png"/>
  <Override PartName="/word/media/image8.png" ContentType="image/png"/>
  <Override PartName="/word/media/image83.jpeg" ContentType="image/jpeg"/>
  <Override PartName="/word/media/image4.png" ContentType="image/png"/>
  <Override PartName="/word/media/image3.png" ContentType="image/png"/>
  <Override PartName="/word/media/image27.png" ContentType="image/png"/>
  <Override PartName="/word/media/image26.png" ContentType="image/png"/>
  <Override PartName="/word/media/image25.png" ContentType="image/png"/>
  <Override PartName="/word/media/image24.png" ContentType="image/png"/>
  <Override PartName="/word/media/image49.png" ContentType="image/png"/>
  <Override PartName="/word/media/image23.png" ContentType="image/png"/>
  <Override PartName="/word/media/image48.png" ContentType="image/png"/>
  <Override PartName="/word/media/image22.png" ContentType="image/png"/>
  <Override PartName="/word/media/image47.png" ContentType="image/png"/>
  <Override PartName="/word/media/image20.png" ContentType="image/png"/>
  <Override PartName="/word/media/image45.png" ContentType="image/png"/>
  <Override PartName="/word/media/image19.png" ContentType="image/png"/>
  <Override PartName="/word/media/image18.png" ContentType="image/png"/>
  <Override PartName="/word/media/image17.png" ContentType="image/png"/>
  <Override PartName="/word/media/image15.png" ContentType="image/png"/>
  <Override PartName="/word/media/image16.png" ContentType="image/png"/>
  <Override PartName="/word/media/image12.png" ContentType="image/png"/>
  <Override PartName="/word/media/image37.png" ContentType="image/png"/>
  <Override PartName="/word/media/image13.png" ContentType="image/png"/>
  <Override PartName="/word/media/image38.png" ContentType="image/png"/>
  <Override PartName="/word/media/image14.png" ContentType="image/png"/>
  <Override PartName="/word/media/image39.png" ContentType="image/png"/>
  <Override PartName="/word/media/image40.png" ContentType="image/png"/>
  <Override PartName="/word/media/image65.png" ContentType="image/png"/>
  <Override PartName="/word/media/image41.png" ContentType="image/png"/>
  <Override PartName="/word/media/image66.png" ContentType="image/png"/>
  <Override PartName="/word/media/image42.png" ContentType="image/png"/>
  <Override PartName="/word/media/image67.png" ContentType="image/png"/>
  <Override PartName="/word/media/image43.png" ContentType="image/png"/>
  <Override PartName="/word/media/image68.png" ContentType="image/png"/>
  <Override PartName="/word/media/image44.png" ContentType="image/png"/>
  <Override PartName="/word/media/image69.png" ContentType="image/png"/>
  <Override PartName="/word/media/image46.png" ContentType="image/png"/>
  <Override PartName="/word/media/image50.png" ContentType="image/png"/>
  <Override PartName="/word/media/image75.png" ContentType="image/png"/>
  <Override PartName="/word/media/image51.png" ContentType="image/png"/>
  <Override PartName="/word/media/image76.png" ContentType="image/png"/>
  <Override PartName="/word/media/image52.png" ContentType="image/png"/>
  <Override PartName="/word/media/image77.png" ContentType="image/png"/>
  <Override PartName="/word/media/image53.png" ContentType="image/png"/>
  <Override PartName="/word/media/image78.png" ContentType="image/png"/>
  <Override PartName="/_rels/.rels" ContentType="application/vnd.openxmlformats-package.relationships+xml"/>
  <Override PartName="/docProps/app.xml" ContentType="application/vnd.openxmlformats-officedocument.extended-properties+xml"/>
  <Override PartName="/docProps/custom.xml" ContentType="application/vnd.openxmlformats-officedocument.custom-properties+xml"/>
  <Override PartName="/docProps/core.xml" ContentType="application/vnd.openxmlformats-package.core-propertie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jc w:val="center"/>
        <w:rPr>
          <w:rFonts w:ascii="Times New Roman" w:hAnsi="Times New Roman" w:cs="Times New Roman"/>
          <w:sz w:val="24"/>
          <w:szCs w:val="24"/>
        </w:rPr>
      </w:pPr>
      <w:r>
        <w:rPr>
          <w:rFonts w:cs="Times New Roman" w:ascii="Times New Roman" w:hAnsi="Times New Roman"/>
          <w:sz w:val="20"/>
          <w:szCs w:val="20"/>
        </w:rPr>
        <w:t>Кировское областное государственное профессиональное  образовательное бюджетное учреждение «Кировский колледж музыкального искусства им. И.В.Казенина»</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36"/>
          <w:szCs w:val="36"/>
        </w:rPr>
      </w:pPr>
      <w:r>
        <w:rPr>
          <w:rFonts w:cs="Times New Roman" w:ascii="Times New Roman" w:hAnsi="Times New Roman"/>
          <w:sz w:val="36"/>
          <w:szCs w:val="36"/>
        </w:rPr>
        <w:t>Детская музыкальная школа</w:t>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jc w:val="center"/>
        <w:rPr>
          <w:rFonts w:ascii="Times New Roman" w:hAnsi="Times New Roman" w:cs="Times New Roman"/>
          <w:sz w:val="24"/>
          <w:szCs w:val="24"/>
        </w:rPr>
      </w:pPr>
      <w:r>
        <w:rPr>
          <w:rFonts w:cs="Times New Roman" w:ascii="Times New Roman" w:hAnsi="Times New Roman"/>
          <w:sz w:val="24"/>
          <w:szCs w:val="24"/>
        </w:rPr>
      </w:r>
    </w:p>
    <w:p>
      <w:pPr>
        <w:pStyle w:val="Normal"/>
        <w:spacing w:before="0" w:after="0"/>
        <w:jc w:val="center"/>
        <w:rPr>
          <w:rFonts w:ascii="Times New Roman" w:hAnsi="Times New Roman"/>
          <w:b/>
          <w:b/>
          <w:sz w:val="36"/>
          <w:szCs w:val="36"/>
          <w:u w:val="single"/>
        </w:rPr>
      </w:pPr>
      <w:r>
        <w:rPr>
          <w:rFonts w:ascii="Times New Roman" w:hAnsi="Times New Roman"/>
          <w:sz w:val="48"/>
          <w:szCs w:val="48"/>
        </w:rPr>
        <w:t xml:space="preserve">Программа </w:t>
      </w:r>
      <w:r>
        <w:rPr>
          <w:rFonts w:ascii="Times New Roman" w:hAnsi="Times New Roman"/>
          <w:b/>
          <w:sz w:val="36"/>
          <w:szCs w:val="36"/>
        </w:rPr>
        <w:t>ПО.02.УП.01.</w:t>
      </w:r>
    </w:p>
    <w:p>
      <w:pPr>
        <w:pStyle w:val="Normal"/>
        <w:spacing w:before="0" w:after="0"/>
        <w:jc w:val="center"/>
        <w:rPr>
          <w:rFonts w:ascii="Times New Roman" w:hAnsi="Times New Roman"/>
          <w:b/>
          <w:b/>
          <w:sz w:val="36"/>
          <w:szCs w:val="36"/>
          <w:u w:val="single"/>
        </w:rPr>
      </w:pPr>
      <w:r>
        <w:rPr>
          <w:rFonts w:ascii="Times New Roman" w:hAnsi="Times New Roman"/>
          <w:b/>
          <w:sz w:val="36"/>
          <w:szCs w:val="36"/>
          <w:u w:val="single"/>
        </w:rPr>
        <w:t>СОЛЬФЕДЖИО</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 xml:space="preserve">дополнительной предпрофессиональной </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образовательной программы</w:t>
      </w:r>
    </w:p>
    <w:p>
      <w:pPr>
        <w:pStyle w:val="Normal"/>
        <w:spacing w:lineRule="auto" w:line="240" w:before="0" w:after="0"/>
        <w:jc w:val="center"/>
        <w:rPr>
          <w:rFonts w:ascii="Times New Roman" w:hAnsi="Times New Roman"/>
          <w:sz w:val="28"/>
          <w:szCs w:val="28"/>
        </w:rPr>
      </w:pPr>
      <w:r>
        <w:rPr>
          <w:rFonts w:ascii="Times New Roman" w:hAnsi="Times New Roman"/>
          <w:sz w:val="28"/>
          <w:szCs w:val="28"/>
        </w:rPr>
        <w:t>в областях музыкального искусства</w:t>
      </w:r>
    </w:p>
    <w:p>
      <w:pPr>
        <w:pStyle w:val="Normal"/>
        <w:spacing w:before="0" w:after="0"/>
        <w:jc w:val="center"/>
        <w:rPr>
          <w:rFonts w:ascii="Times New Roman" w:hAnsi="Times New Roman"/>
          <w:b/>
          <w:b/>
          <w:sz w:val="32"/>
          <w:szCs w:val="32"/>
        </w:rPr>
      </w:pPr>
      <w:r>
        <w:rPr>
          <w:rFonts w:ascii="Times New Roman" w:hAnsi="Times New Roman"/>
          <w:b/>
          <w:sz w:val="32"/>
          <w:szCs w:val="32"/>
        </w:rPr>
        <w:t xml:space="preserve">«ФОРТЕПИАНО», «ДУХОВЫЕ И УДАРНЫЕ ИНСТРУМЕНТЫ», «НАРОДНЫЕ ИНСТРУМЕНТЫ», «СТРУННЫЕ ИНСТРУМЕНТЫ», </w:t>
      </w:r>
    </w:p>
    <w:p>
      <w:pPr>
        <w:pStyle w:val="Normal"/>
        <w:spacing w:before="0" w:after="0"/>
        <w:jc w:val="center"/>
        <w:rPr>
          <w:rFonts w:ascii="Times New Roman" w:hAnsi="Times New Roman"/>
          <w:b/>
          <w:b/>
          <w:sz w:val="32"/>
          <w:szCs w:val="32"/>
        </w:rPr>
      </w:pPr>
      <w:r>
        <w:rPr>
          <w:rFonts w:ascii="Times New Roman" w:hAnsi="Times New Roman"/>
          <w:b/>
          <w:sz w:val="32"/>
          <w:szCs w:val="32"/>
        </w:rPr>
        <w:t xml:space="preserve"> </w:t>
      </w:r>
      <w:r>
        <w:rPr>
          <w:rFonts w:ascii="Times New Roman" w:hAnsi="Times New Roman"/>
          <w:b/>
          <w:sz w:val="32"/>
          <w:szCs w:val="32"/>
        </w:rPr>
        <w:t>«МУЗЫКАЛЬНЫЙ ФОЛЬКЛОР»</w:t>
      </w:r>
    </w:p>
    <w:p>
      <w:pPr>
        <w:pStyle w:val="Normal"/>
        <w:spacing w:lineRule="auto" w:line="360" w:before="0" w:after="0"/>
        <w:jc w:val="center"/>
        <w:rPr>
          <w:rFonts w:ascii="Times New Roman" w:hAnsi="Times New Roman"/>
          <w:b/>
          <w:b/>
          <w:sz w:val="32"/>
          <w:szCs w:val="32"/>
        </w:rPr>
      </w:pPr>
      <w:r>
        <w:rPr>
          <w:rFonts w:ascii="Times New Roman" w:hAnsi="Times New Roman"/>
          <w:b/>
          <w:sz w:val="32"/>
          <w:szCs w:val="32"/>
        </w:rPr>
      </w:r>
    </w:p>
    <w:p>
      <w:pPr>
        <w:pStyle w:val="Normal"/>
        <w:spacing w:lineRule="auto" w:line="360" w:before="0" w:after="0"/>
        <w:jc w:val="center"/>
        <w:rPr>
          <w:rFonts w:ascii="Times New Roman" w:hAnsi="Times New Roman"/>
          <w:sz w:val="28"/>
          <w:szCs w:val="28"/>
        </w:rPr>
      </w:pPr>
      <w:r>
        <w:rPr>
          <w:rFonts w:ascii="Times New Roman" w:hAnsi="Times New Roman"/>
          <w:sz w:val="28"/>
          <w:szCs w:val="28"/>
        </w:rPr>
        <w:t>(срок обучения – 8 (9) лет)</w:t>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jc w:val="center"/>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b/>
          <w:sz w:val="36"/>
          <w:szCs w:val="36"/>
          <w:u w:val="single"/>
        </w:rPr>
      </w:r>
    </w:p>
    <w:p>
      <w:pPr>
        <w:pStyle w:val="Normal"/>
        <w:spacing w:lineRule="auto" w:line="360" w:before="0" w:after="0"/>
        <w:rPr>
          <w:rFonts w:ascii="Times New Roman" w:hAnsi="Times New Roman"/>
          <w:b/>
          <w:b/>
          <w:sz w:val="36"/>
          <w:szCs w:val="36"/>
          <w:u w:val="single"/>
        </w:rPr>
      </w:pPr>
      <w:r>
        <w:rPr>
          <w:rFonts w:ascii="Times New Roman" w:hAnsi="Times New Roman"/>
          <w:sz w:val="28"/>
          <w:szCs w:val="28"/>
        </w:rPr>
      </w:r>
    </w:p>
    <w:p>
      <w:pPr>
        <w:pStyle w:val="Normal"/>
        <w:spacing w:lineRule="auto" w:line="360" w:before="0" w:after="0"/>
        <w:jc w:val="center"/>
        <w:rPr>
          <w:rFonts w:ascii="Times New Roman" w:hAnsi="Times New Roman"/>
          <w:sz w:val="28"/>
          <w:szCs w:val="28"/>
        </w:rPr>
      </w:pPr>
      <w:r>
        <w:rPr>
          <w:rFonts w:ascii="Times New Roman" w:hAnsi="Times New Roman"/>
          <w:sz w:val="28"/>
          <w:szCs w:val="28"/>
        </w:rPr>
        <w:t>2023 год</w:t>
      </w:r>
    </w:p>
    <w:p>
      <w:pPr>
        <w:pStyle w:val="Normal"/>
        <w:spacing w:lineRule="auto" w:line="360" w:before="0" w:after="0"/>
        <w:jc w:val="center"/>
        <w:rPr>
          <w:rFonts w:ascii="Times New Roman" w:hAnsi="Times New Roman"/>
          <w:sz w:val="28"/>
          <w:szCs w:val="28"/>
        </w:rPr>
      </w:pPr>
      <w:r>
        <w:rPr>
          <w:rFonts w:ascii="Times New Roman" w:hAnsi="Times New Roman"/>
          <w:sz w:val="28"/>
          <w:szCs w:val="28"/>
        </w:rPr>
        <w:drawing>
          <wp:anchor behindDoc="0" distT="0" distB="0" distL="0" distR="0" simplePos="0" locked="0" layoutInCell="0" allowOverlap="1" relativeHeight="2">
            <wp:simplePos x="0" y="0"/>
            <wp:positionH relativeFrom="column">
              <wp:posOffset>-822960</wp:posOffset>
            </wp:positionH>
            <wp:positionV relativeFrom="paragraph">
              <wp:posOffset>192405</wp:posOffset>
            </wp:positionV>
            <wp:extent cx="7037705" cy="9160510"/>
            <wp:effectExtent l="0" t="0" r="0" b="0"/>
            <wp:wrapSquare wrapText="largest"/>
            <wp:docPr id="1" name="Изображение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Изображение1" descr=""/>
                    <pic:cNvPicPr>
                      <a:picLocks noChangeAspect="1" noChangeArrowheads="1"/>
                    </pic:cNvPicPr>
                  </pic:nvPicPr>
                  <pic:blipFill>
                    <a:blip r:embed="rId2"/>
                    <a:stretch>
                      <a:fillRect/>
                    </a:stretch>
                  </pic:blipFill>
                  <pic:spPr bwMode="auto">
                    <a:xfrm>
                      <a:off x="0" y="0"/>
                      <a:ext cx="7037705" cy="9160510"/>
                    </a:xfrm>
                    <a:prstGeom prst="rect">
                      <a:avLst/>
                    </a:prstGeom>
                  </pic:spPr>
                </pic:pic>
              </a:graphicData>
            </a:graphic>
          </wp:anchor>
        </w:drawing>
      </w:r>
      <w:r>
        <w:br w:type="page"/>
      </w:r>
    </w:p>
    <w:p>
      <w:pPr>
        <w:pStyle w:val="Normal"/>
        <w:spacing w:lineRule="auto" w:line="360"/>
        <w:jc w:val="center"/>
        <w:rPr>
          <w:rFonts w:ascii="Times New Roman" w:hAnsi="Times New Roman"/>
          <w:b/>
          <w:b/>
          <w:sz w:val="28"/>
          <w:szCs w:val="28"/>
        </w:rPr>
      </w:pPr>
      <w:r>
        <w:rPr>
          <w:rFonts w:ascii="Times New Roman" w:hAnsi="Times New Roman"/>
          <w:b/>
          <w:sz w:val="28"/>
          <w:szCs w:val="28"/>
        </w:rPr>
        <w:t>Структура программы учебного предмета</w:t>
      </w:r>
    </w:p>
    <w:p>
      <w:pPr>
        <w:pStyle w:val="Normal"/>
        <w:spacing w:lineRule="auto" w:line="240" w:before="0" w:after="0"/>
        <w:rPr>
          <w:rFonts w:ascii="Times New Roman" w:hAnsi="Times New Roman"/>
          <w:b/>
          <w:b/>
          <w:sz w:val="28"/>
          <w:szCs w:val="28"/>
        </w:rPr>
      </w:pPr>
      <w:r>
        <w:rPr>
          <w:rFonts w:ascii="Times New Roman" w:hAnsi="Times New Roman"/>
          <w:b/>
          <w:sz w:val="28"/>
          <w:szCs w:val="28"/>
          <w:lang w:val="en-US"/>
        </w:rPr>
        <w:t>I</w:t>
      </w:r>
      <w:r>
        <w:rPr>
          <w:rFonts w:ascii="Times New Roman" w:hAnsi="Times New Roman"/>
          <w:b/>
          <w:sz w:val="28"/>
          <w:szCs w:val="28"/>
        </w:rPr>
        <w:t>.</w:t>
        <w:tab/>
        <w:t>Пояснительная записка</w:t>
        <w:tab/>
        <w:tab/>
        <w:tab/>
        <w:tab/>
        <w:tab/>
        <w:tab/>
      </w:r>
    </w:p>
    <w:p>
      <w:pPr>
        <w:pStyle w:val="Normal"/>
        <w:spacing w:lineRule="auto" w:line="240" w:before="0" w:after="0"/>
        <w:rPr>
          <w:rFonts w:ascii="Times New Roman" w:hAnsi="Times New Roman"/>
          <w:i/>
          <w:i/>
          <w:sz w:val="24"/>
        </w:rPr>
      </w:pPr>
      <w:r>
        <w:rPr>
          <w:rFonts w:ascii="Times New Roman" w:hAnsi="Times New Roman"/>
          <w:i/>
          <w:sz w:val="28"/>
          <w:szCs w:val="28"/>
        </w:rPr>
        <w:tab/>
      </w:r>
      <w:r>
        <w:rPr>
          <w:rFonts w:ascii="Times New Roman" w:hAnsi="Times New Roman"/>
          <w:i/>
          <w:sz w:val="24"/>
        </w:rPr>
        <w:t xml:space="preserve">- Характеристика учебного предмета, его место и роль в образовательном </w:t>
        <w:tab/>
        <w:t xml:space="preserve">  </w:t>
        <w:tab/>
        <w:t xml:space="preserve">  процессе;</w:t>
      </w:r>
    </w:p>
    <w:p>
      <w:pPr>
        <w:pStyle w:val="Normal"/>
        <w:spacing w:lineRule="auto" w:line="240" w:before="0" w:after="0"/>
        <w:rPr>
          <w:rFonts w:ascii="Times New Roman" w:hAnsi="Times New Roman"/>
          <w:i/>
          <w:i/>
          <w:sz w:val="24"/>
        </w:rPr>
      </w:pPr>
      <w:r>
        <w:rPr>
          <w:rFonts w:ascii="Times New Roman" w:hAnsi="Times New Roman"/>
          <w:i/>
          <w:sz w:val="24"/>
        </w:rPr>
        <w:tab/>
        <w:t>- Срок реализации учебного предмета;</w:t>
      </w:r>
    </w:p>
    <w:p>
      <w:pPr>
        <w:pStyle w:val="Normal"/>
        <w:spacing w:lineRule="auto" w:line="240" w:before="0" w:after="0"/>
        <w:rPr>
          <w:rFonts w:ascii="Times New Roman" w:hAnsi="Times New Roman"/>
          <w:i/>
          <w:i/>
          <w:sz w:val="24"/>
        </w:rPr>
      </w:pPr>
      <w:r>
        <w:rPr>
          <w:rFonts w:ascii="Times New Roman" w:hAnsi="Times New Roman"/>
          <w:i/>
          <w:sz w:val="24"/>
        </w:rPr>
        <w:tab/>
        <w:t>- Объем учебного времени, предусмотренный учебным планом образовательного</w:t>
      </w:r>
    </w:p>
    <w:p>
      <w:pPr>
        <w:pStyle w:val="Normal"/>
        <w:spacing w:lineRule="auto" w:line="240" w:before="0" w:after="0"/>
        <w:rPr>
          <w:rFonts w:ascii="Times New Roman" w:hAnsi="Times New Roman"/>
          <w:i/>
          <w:i/>
          <w:sz w:val="24"/>
        </w:rPr>
      </w:pPr>
      <w:r>
        <w:rPr>
          <w:rFonts w:ascii="Times New Roman" w:hAnsi="Times New Roman"/>
          <w:i/>
          <w:sz w:val="24"/>
        </w:rPr>
        <w:tab/>
        <w:t xml:space="preserve">  учреждения на реализацию учебного предмета;</w:t>
      </w:r>
    </w:p>
    <w:p>
      <w:pPr>
        <w:pStyle w:val="Normal"/>
        <w:spacing w:lineRule="auto" w:line="240" w:before="0" w:after="0"/>
        <w:rPr>
          <w:rFonts w:ascii="Times New Roman" w:hAnsi="Times New Roman"/>
          <w:i/>
          <w:i/>
          <w:sz w:val="24"/>
        </w:rPr>
      </w:pPr>
      <w:r>
        <w:rPr>
          <w:rFonts w:ascii="Times New Roman" w:hAnsi="Times New Roman"/>
          <w:i/>
          <w:sz w:val="24"/>
        </w:rPr>
        <w:tab/>
        <w:t>- Форма проведения учебных аудиторных занятий;</w:t>
      </w:r>
    </w:p>
    <w:p>
      <w:pPr>
        <w:pStyle w:val="Normal"/>
        <w:spacing w:lineRule="auto" w:line="240" w:before="0" w:after="0"/>
        <w:rPr>
          <w:rFonts w:ascii="Times New Roman" w:hAnsi="Times New Roman"/>
          <w:i/>
          <w:i/>
          <w:sz w:val="24"/>
        </w:rPr>
      </w:pPr>
      <w:r>
        <w:rPr>
          <w:rFonts w:ascii="Times New Roman" w:hAnsi="Times New Roman"/>
          <w:i/>
          <w:sz w:val="24"/>
        </w:rPr>
        <w:tab/>
        <w:t>- Цель и задачи учебного предмета;</w:t>
      </w:r>
    </w:p>
    <w:p>
      <w:pPr>
        <w:pStyle w:val="Normal"/>
        <w:spacing w:lineRule="auto" w:line="240" w:before="0" w:after="0"/>
        <w:rPr>
          <w:rFonts w:ascii="Times New Roman" w:hAnsi="Times New Roman"/>
          <w:i/>
          <w:i/>
          <w:sz w:val="24"/>
        </w:rPr>
      </w:pPr>
      <w:r>
        <w:rPr>
          <w:rFonts w:ascii="Times New Roman" w:hAnsi="Times New Roman"/>
          <w:i/>
          <w:sz w:val="24"/>
        </w:rPr>
        <w:tab/>
        <w:t>- Обоснование структуры программы учебного предмета;</w:t>
      </w:r>
      <w:r>
        <w:rPr>
          <w:rFonts w:ascii="Times New Roman" w:hAnsi="Times New Roman"/>
          <w:i/>
        </w:rPr>
        <w:t xml:space="preserve"> </w:t>
      </w:r>
    </w:p>
    <w:p>
      <w:pPr>
        <w:pStyle w:val="Style14"/>
        <w:spacing w:lineRule="auto" w:line="240"/>
        <w:rPr>
          <w:rFonts w:ascii="Times New Roman" w:hAnsi="Times New Roman" w:cs="Times New Roman"/>
          <w:i/>
          <w:i/>
        </w:rPr>
      </w:pPr>
      <w:r>
        <w:rPr>
          <w:rFonts w:cs="Times New Roman" w:ascii="Times New Roman" w:hAnsi="Times New Roman"/>
          <w:i/>
        </w:rPr>
        <w:tab/>
        <w:t>- Описание материально-технических условий реализации учебного предмета;</w:t>
      </w:r>
    </w:p>
    <w:p>
      <w:pPr>
        <w:pStyle w:val="Style14"/>
        <w:spacing w:lineRule="auto" w:line="360"/>
        <w:rPr>
          <w:rFonts w:ascii="Times New Roman" w:hAnsi="Times New Roman" w:cs="Times New Roman"/>
          <w:b/>
          <w:b/>
          <w:sz w:val="28"/>
          <w:szCs w:val="28"/>
        </w:rPr>
      </w:pPr>
      <w:r>
        <w:rPr>
          <w:rFonts w:cs="Times New Roman" w:ascii="Times New Roman" w:hAnsi="Times New Roman"/>
          <w:b/>
          <w:sz w:val="28"/>
          <w:szCs w:val="28"/>
        </w:rPr>
      </w:r>
    </w:p>
    <w:p>
      <w:pPr>
        <w:pStyle w:val="Normal"/>
        <w:spacing w:lineRule="auto" w:line="240" w:before="0" w:after="0"/>
        <w:rPr>
          <w:rFonts w:ascii="Times New Roman" w:hAnsi="Times New Roman"/>
          <w:b/>
          <w:b/>
          <w:sz w:val="28"/>
          <w:szCs w:val="28"/>
        </w:rPr>
      </w:pPr>
      <w:r>
        <w:rPr>
          <w:rFonts w:ascii="Times New Roman" w:hAnsi="Times New Roman"/>
          <w:b/>
          <w:sz w:val="28"/>
          <w:szCs w:val="28"/>
          <w:lang w:val="en-US"/>
        </w:rPr>
        <w:t>II</w:t>
      </w:r>
      <w:r>
        <w:rPr>
          <w:rFonts w:ascii="Times New Roman" w:hAnsi="Times New Roman"/>
          <w:b/>
          <w:sz w:val="28"/>
          <w:szCs w:val="28"/>
        </w:rPr>
        <w:t>.</w:t>
        <w:tab/>
        <w:t>Содержание учебного предмета</w:t>
        <w:tab/>
        <w:tab/>
        <w:tab/>
        <w:tab/>
        <w:tab/>
      </w:r>
    </w:p>
    <w:p>
      <w:pPr>
        <w:pStyle w:val="Normal"/>
        <w:spacing w:lineRule="auto" w:line="240" w:before="0" w:after="0"/>
        <w:rPr>
          <w:rFonts w:ascii="Times New Roman" w:hAnsi="Times New Roman"/>
          <w:i/>
          <w:i/>
          <w:sz w:val="24"/>
        </w:rPr>
      </w:pPr>
      <w:r>
        <w:rPr>
          <w:rFonts w:ascii="Times New Roman" w:hAnsi="Times New Roman"/>
          <w:sz w:val="28"/>
          <w:szCs w:val="28"/>
        </w:rPr>
        <w:tab/>
      </w:r>
      <w:r>
        <w:rPr>
          <w:rFonts w:ascii="Times New Roman" w:hAnsi="Times New Roman"/>
          <w:sz w:val="24"/>
        </w:rPr>
        <w:t>- У</w:t>
      </w:r>
      <w:r>
        <w:rPr>
          <w:rFonts w:ascii="Times New Roman" w:hAnsi="Times New Roman"/>
          <w:i/>
          <w:sz w:val="24"/>
        </w:rPr>
        <w:t>чебно-тематический план;</w:t>
      </w:r>
    </w:p>
    <w:p>
      <w:pPr>
        <w:pStyle w:val="Normal"/>
        <w:spacing w:lineRule="auto" w:line="240" w:before="0" w:after="0"/>
        <w:ind w:firstLine="709"/>
        <w:rPr>
          <w:rFonts w:ascii="Times New Roman" w:hAnsi="Times New Roman"/>
          <w:bCs/>
          <w:i/>
          <w:i/>
          <w:sz w:val="24"/>
        </w:rPr>
      </w:pPr>
      <w:r>
        <w:rPr>
          <w:rFonts w:ascii="Times New Roman" w:hAnsi="Times New Roman"/>
          <w:bCs/>
          <w:i/>
          <w:sz w:val="24"/>
        </w:rPr>
        <w:t>- Распределение учебного материала по годам обучения;</w:t>
      </w:r>
    </w:p>
    <w:p>
      <w:pPr>
        <w:pStyle w:val="Normal"/>
        <w:spacing w:lineRule="auto" w:line="240" w:before="0" w:after="0"/>
        <w:ind w:firstLine="709"/>
        <w:rPr>
          <w:rFonts w:ascii="Times New Roman" w:hAnsi="Times New Roman"/>
          <w:bCs/>
          <w:i/>
          <w:i/>
          <w:sz w:val="24"/>
        </w:rPr>
      </w:pPr>
      <w:r>
        <w:rPr>
          <w:rFonts w:ascii="Times New Roman" w:hAnsi="Times New Roman"/>
          <w:bCs/>
          <w:i/>
          <w:sz w:val="24"/>
        </w:rPr>
        <w:t>- Формы работы на уроках сольфеджио;</w:t>
      </w:r>
    </w:p>
    <w:p>
      <w:pPr>
        <w:pStyle w:val="Normal"/>
        <w:spacing w:lineRule="auto" w:line="240" w:before="0" w:after="0"/>
        <w:rPr>
          <w:rFonts w:ascii="Times New Roman" w:hAnsi="Times New Roman"/>
          <w:bCs/>
          <w:i/>
          <w:i/>
          <w:sz w:val="24"/>
        </w:rPr>
      </w:pPr>
      <w:r>
        <w:rPr>
          <w:rFonts w:ascii="Times New Roman" w:hAnsi="Times New Roman"/>
          <w:bCs/>
          <w:i/>
          <w:sz w:val="24"/>
        </w:rPr>
      </w:r>
    </w:p>
    <w:p>
      <w:pPr>
        <w:pStyle w:val="Normal"/>
        <w:spacing w:lineRule="auto" w:line="360" w:before="28" w:after="200"/>
        <w:rPr>
          <w:rFonts w:ascii="Times New Roman" w:hAnsi="Times New Roman"/>
          <w:b/>
          <w:b/>
          <w:sz w:val="28"/>
          <w:szCs w:val="28"/>
        </w:rPr>
      </w:pPr>
      <w:r>
        <w:rPr>
          <w:rFonts w:ascii="Times New Roman" w:hAnsi="Times New Roman"/>
          <w:b/>
          <w:sz w:val="28"/>
          <w:szCs w:val="28"/>
          <w:lang w:val="en-US"/>
        </w:rPr>
        <w:t>III</w:t>
      </w:r>
      <w:r>
        <w:rPr>
          <w:rFonts w:ascii="Times New Roman" w:hAnsi="Times New Roman"/>
          <w:b/>
          <w:sz w:val="28"/>
          <w:szCs w:val="28"/>
        </w:rPr>
        <w:t xml:space="preserve">. </w:t>
        <w:tab/>
        <w:t>Требования к уровню подготовки обучающихся</w:t>
        <w:tab/>
        <w:tab/>
      </w:r>
    </w:p>
    <w:p>
      <w:pPr>
        <w:pStyle w:val="Style14"/>
        <w:spacing w:lineRule="auto" w:line="240"/>
        <w:rPr>
          <w:rFonts w:ascii="Times New Roman" w:hAnsi="Times New Roman" w:cs="Times New Roman"/>
          <w:b/>
          <w:b/>
          <w:sz w:val="28"/>
          <w:szCs w:val="28"/>
        </w:rPr>
      </w:pPr>
      <w:r>
        <w:rPr>
          <w:rFonts w:cs="Times New Roman" w:ascii="Times New Roman" w:hAnsi="Times New Roman"/>
          <w:b/>
          <w:sz w:val="28"/>
          <w:szCs w:val="28"/>
          <w:lang w:val="en-US"/>
        </w:rPr>
        <w:t>IV</w:t>
      </w:r>
      <w:r>
        <w:rPr>
          <w:rFonts w:cs="Times New Roman" w:ascii="Times New Roman" w:hAnsi="Times New Roman"/>
          <w:b/>
          <w:sz w:val="28"/>
          <w:szCs w:val="28"/>
        </w:rPr>
        <w:t xml:space="preserve">.    </w:t>
        <w:tab/>
        <w:t xml:space="preserve">Формы и методы контроля, система оценок </w:t>
        <w:tab/>
        <w:tab/>
        <w:tab/>
      </w:r>
    </w:p>
    <w:p>
      <w:pPr>
        <w:pStyle w:val="Style14"/>
        <w:spacing w:lineRule="auto" w:line="240"/>
        <w:ind w:firstLine="708"/>
        <w:rPr>
          <w:rFonts w:ascii="Times New Roman" w:hAnsi="Times New Roman" w:cs="Times New Roman"/>
          <w:i/>
          <w:i/>
        </w:rPr>
      </w:pPr>
      <w:r>
        <w:rPr>
          <w:rFonts w:cs="Times New Roman" w:ascii="Times New Roman" w:hAnsi="Times New Roman"/>
          <w:b/>
        </w:rPr>
        <w:t xml:space="preserve">- </w:t>
      </w:r>
      <w:r>
        <w:rPr>
          <w:rFonts w:cs="Times New Roman" w:ascii="Times New Roman" w:hAnsi="Times New Roman"/>
          <w:i/>
        </w:rPr>
        <w:t xml:space="preserve">Аттестация: цели, виды, форма, содержание; </w:t>
      </w:r>
    </w:p>
    <w:p>
      <w:pPr>
        <w:pStyle w:val="Style14"/>
        <w:spacing w:lineRule="auto" w:line="240"/>
        <w:jc w:val="left"/>
        <w:rPr>
          <w:rFonts w:ascii="Times New Roman" w:hAnsi="Times New Roman" w:cs="Times New Roman"/>
          <w:i/>
          <w:i/>
        </w:rPr>
      </w:pPr>
      <w:r>
        <w:rPr>
          <w:rFonts w:cs="Times New Roman" w:ascii="Times New Roman" w:hAnsi="Times New Roman"/>
          <w:i/>
        </w:rPr>
        <w:tab/>
        <w:t>- Критерии оценки;</w:t>
      </w:r>
    </w:p>
    <w:p>
      <w:pPr>
        <w:pStyle w:val="Style14"/>
        <w:spacing w:lineRule="auto" w:line="240"/>
        <w:rPr>
          <w:rFonts w:ascii="Times New Roman" w:hAnsi="Times New Roman" w:cs="Times New Roman"/>
          <w:i/>
          <w:i/>
        </w:rPr>
      </w:pPr>
      <w:r>
        <w:rPr>
          <w:rFonts w:cs="Times New Roman" w:ascii="Times New Roman" w:hAnsi="Times New Roman"/>
          <w:i/>
        </w:rPr>
        <w:tab/>
        <w:t>- Контрольные требования на разных этапах обучения;</w:t>
      </w:r>
    </w:p>
    <w:p>
      <w:pPr>
        <w:pStyle w:val="Style14"/>
        <w:spacing w:lineRule="auto" w:line="240"/>
        <w:rPr>
          <w:rFonts w:ascii="Times New Roman" w:hAnsi="Times New Roman" w:cs="Times New Roman"/>
          <w:i/>
          <w:i/>
          <w:sz w:val="28"/>
          <w:szCs w:val="28"/>
        </w:rPr>
      </w:pPr>
      <w:r>
        <w:rPr>
          <w:rFonts w:cs="Times New Roman" w:ascii="Times New Roman" w:hAnsi="Times New Roman"/>
          <w:i/>
          <w:sz w:val="28"/>
          <w:szCs w:val="28"/>
        </w:rPr>
      </w:r>
    </w:p>
    <w:p>
      <w:pPr>
        <w:pStyle w:val="Style14"/>
        <w:spacing w:lineRule="auto" w:line="240"/>
        <w:rPr>
          <w:rFonts w:ascii="Times New Roman" w:hAnsi="Times New Roman" w:cs="Times New Roman"/>
          <w:b/>
          <w:b/>
          <w:sz w:val="28"/>
          <w:szCs w:val="28"/>
        </w:rPr>
      </w:pPr>
      <w:r>
        <w:rPr>
          <w:rFonts w:cs="Times New Roman" w:ascii="Times New Roman" w:hAnsi="Times New Roman"/>
          <w:b/>
          <w:sz w:val="28"/>
          <w:szCs w:val="28"/>
          <w:lang w:val="en-US"/>
        </w:rPr>
        <w:t>V</w:t>
      </w:r>
      <w:r>
        <w:rPr>
          <w:rFonts w:cs="Times New Roman" w:ascii="Times New Roman" w:hAnsi="Times New Roman"/>
          <w:b/>
          <w:sz w:val="28"/>
          <w:szCs w:val="28"/>
        </w:rPr>
        <w:t>.</w:t>
        <w:tab/>
        <w:t>Методическое обеспечение учебного процесса</w:t>
        <w:tab/>
        <w:tab/>
      </w:r>
    </w:p>
    <w:p>
      <w:pPr>
        <w:pStyle w:val="Style14"/>
        <w:spacing w:lineRule="auto" w:line="240"/>
        <w:rPr>
          <w:rFonts w:ascii="Times New Roman" w:hAnsi="Times New Roman" w:cs="Times New Roman"/>
          <w:i/>
          <w:i/>
        </w:rPr>
      </w:pPr>
      <w:r>
        <w:rPr>
          <w:rFonts w:cs="Times New Roman" w:ascii="Times New Roman" w:hAnsi="Times New Roman"/>
          <w:i/>
          <w:sz w:val="28"/>
          <w:szCs w:val="28"/>
        </w:rPr>
        <w:tab/>
      </w:r>
      <w:r>
        <w:rPr>
          <w:rFonts w:cs="Times New Roman" w:ascii="Times New Roman" w:hAnsi="Times New Roman"/>
          <w:i/>
        </w:rPr>
        <w:t xml:space="preserve">- Методические рекомендации педагогическим работникам по основным формам </w:t>
        <w:tab/>
        <w:t xml:space="preserve">   работы;</w:t>
      </w:r>
    </w:p>
    <w:p>
      <w:pPr>
        <w:pStyle w:val="Style14"/>
        <w:spacing w:lineRule="auto" w:line="240"/>
        <w:rPr>
          <w:rFonts w:ascii="Times New Roman" w:hAnsi="Times New Roman" w:cs="Times New Roman"/>
          <w:i/>
          <w:i/>
        </w:rPr>
      </w:pPr>
      <w:r>
        <w:rPr>
          <w:rFonts w:cs="Times New Roman" w:ascii="Times New Roman" w:hAnsi="Times New Roman"/>
          <w:i/>
        </w:rPr>
        <w:tab/>
        <w:t>- Рекомендации по организации самостоятельной работы обучающихся;</w:t>
      </w:r>
    </w:p>
    <w:p>
      <w:pPr>
        <w:pStyle w:val="Style14"/>
        <w:spacing w:lineRule="auto" w:line="360"/>
        <w:rPr>
          <w:rFonts w:ascii="Times New Roman" w:hAnsi="Times New Roman" w:cs="Times New Roman"/>
          <w:b/>
          <w:b/>
          <w:sz w:val="28"/>
          <w:szCs w:val="28"/>
        </w:rPr>
      </w:pPr>
      <w:r>
        <w:rPr>
          <w:rFonts w:cs="Times New Roman" w:ascii="Times New Roman" w:hAnsi="Times New Roman"/>
          <w:b/>
          <w:sz w:val="28"/>
          <w:szCs w:val="28"/>
        </w:rPr>
      </w:r>
    </w:p>
    <w:p>
      <w:pPr>
        <w:pStyle w:val="Style14"/>
        <w:spacing w:lineRule="auto" w:line="240"/>
        <w:rPr>
          <w:rFonts w:ascii="Times New Roman" w:hAnsi="Times New Roman" w:cs="Times New Roman"/>
          <w:b/>
          <w:b/>
          <w:sz w:val="28"/>
          <w:szCs w:val="28"/>
        </w:rPr>
      </w:pPr>
      <w:r>
        <w:rPr>
          <w:rFonts w:cs="Times New Roman" w:ascii="Times New Roman" w:hAnsi="Times New Roman"/>
          <w:b/>
          <w:sz w:val="28"/>
          <w:szCs w:val="28"/>
          <w:lang w:val="en-US"/>
        </w:rPr>
        <w:t>VI</w:t>
      </w:r>
      <w:r>
        <w:rPr>
          <w:rFonts w:cs="Times New Roman" w:ascii="Times New Roman" w:hAnsi="Times New Roman"/>
          <w:b/>
          <w:sz w:val="28"/>
          <w:szCs w:val="28"/>
        </w:rPr>
        <w:t xml:space="preserve">.   </w:t>
        <w:tab/>
        <w:t>Список рекомендуемой учебно-методической литературы</w:t>
        <w:tab/>
      </w:r>
    </w:p>
    <w:p>
      <w:pPr>
        <w:pStyle w:val="NoSpacing"/>
        <w:ind w:firstLine="709"/>
        <w:rPr>
          <w:rFonts w:ascii="Times New Roman" w:hAnsi="Times New Roman" w:cs="Times New Roman"/>
          <w:i/>
          <w:i/>
          <w:color w:val="auto"/>
        </w:rPr>
      </w:pPr>
      <w:r>
        <w:rPr>
          <w:rFonts w:cs="Times New Roman" w:ascii="Times New Roman" w:hAnsi="Times New Roman"/>
          <w:i/>
          <w:color w:val="auto"/>
        </w:rPr>
        <w:t xml:space="preserve">- Учебная литература,  </w:t>
      </w:r>
    </w:p>
    <w:p>
      <w:pPr>
        <w:pStyle w:val="NoSpacing"/>
        <w:ind w:firstLine="709"/>
        <w:rPr>
          <w:rFonts w:ascii="Times New Roman" w:hAnsi="Times New Roman" w:cs="Times New Roman"/>
          <w:i/>
          <w:i/>
          <w:color w:val="auto"/>
        </w:rPr>
      </w:pPr>
      <w:r>
        <w:rPr>
          <w:rFonts w:cs="Times New Roman" w:ascii="Times New Roman" w:hAnsi="Times New Roman"/>
          <w:i/>
          <w:color w:val="auto"/>
        </w:rPr>
        <w:t>- Учебно-методическая литература;</w:t>
      </w:r>
    </w:p>
    <w:p>
      <w:pPr>
        <w:pStyle w:val="NoSpacing"/>
        <w:ind w:firstLine="709"/>
        <w:rPr>
          <w:rFonts w:ascii="Times New Roman" w:hAnsi="Times New Roman" w:cs="Times New Roman"/>
          <w:i/>
          <w:i/>
          <w:color w:val="auto"/>
        </w:rPr>
      </w:pPr>
      <w:r>
        <w:rPr>
          <w:rFonts w:cs="Times New Roman" w:ascii="Times New Roman" w:hAnsi="Times New Roman"/>
          <w:i/>
          <w:color w:val="auto"/>
        </w:rPr>
        <w:t>- Методическая литература.</w:t>
      </w:r>
    </w:p>
    <w:p>
      <w:pPr>
        <w:pStyle w:val="Normal"/>
        <w:spacing w:lineRule="auto" w:line="360"/>
        <w:ind w:firstLine="709"/>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ind w:left="709" w:hanging="0"/>
        <w:jc w:val="both"/>
        <w:rPr>
          <w:rFonts w:ascii="Times New Roman" w:hAnsi="Times New Roman"/>
          <w:sz w:val="24"/>
          <w:szCs w:val="24"/>
        </w:rPr>
      </w:pPr>
      <w:r>
        <w:rPr>
          <w:rFonts w:ascii="Times New Roman" w:hAnsi="Times New Roman"/>
          <w:sz w:val="24"/>
          <w:szCs w:val="24"/>
        </w:rPr>
      </w:r>
    </w:p>
    <w:p>
      <w:pPr>
        <w:pStyle w:val="Normal"/>
        <w:spacing w:lineRule="auto" w:line="360" w:before="0" w:after="0"/>
        <w:jc w:val="center"/>
        <w:rPr>
          <w:rFonts w:ascii="Times New Roman" w:hAnsi="Times New Roman"/>
          <w:b/>
          <w:b/>
          <w:sz w:val="28"/>
          <w:szCs w:val="28"/>
        </w:rPr>
      </w:pPr>
      <w:r>
        <w:rPr>
          <w:rFonts w:ascii="Times New Roman" w:hAnsi="Times New Roman"/>
          <w:b/>
          <w:sz w:val="28"/>
          <w:szCs w:val="28"/>
          <w:lang w:val="en-US"/>
        </w:rPr>
        <w:t>I</w:t>
      </w:r>
      <w:r>
        <w:rPr>
          <w:rFonts w:ascii="Times New Roman" w:hAnsi="Times New Roman"/>
          <w:b/>
          <w:sz w:val="28"/>
          <w:szCs w:val="28"/>
        </w:rPr>
        <w:t xml:space="preserve">. </w:t>
        <w:tab/>
        <w:t>Пояснительная записка</w:t>
      </w:r>
    </w:p>
    <w:p>
      <w:pPr>
        <w:pStyle w:val="Normal"/>
        <w:spacing w:lineRule="auto" w:line="360" w:before="0" w:after="0"/>
        <w:jc w:val="both"/>
        <w:rPr>
          <w:rFonts w:ascii="Times New Roman" w:hAnsi="Times New Roman"/>
          <w:b/>
          <w:b/>
          <w:i/>
          <w:i/>
          <w:sz w:val="28"/>
          <w:szCs w:val="28"/>
        </w:rPr>
      </w:pPr>
      <w:r>
        <w:rPr>
          <w:rFonts w:ascii="Times New Roman" w:hAnsi="Times New Roman"/>
          <w:b/>
          <w:i/>
          <w:sz w:val="28"/>
          <w:szCs w:val="28"/>
        </w:rPr>
        <w:t>1. Характеристика учебного предмета, его место и роль в образовательном процессе</w:t>
      </w:r>
    </w:p>
    <w:p>
      <w:pPr>
        <w:pStyle w:val="Normal"/>
        <w:spacing w:lineRule="auto" w:line="360" w:before="0" w:after="0"/>
        <w:ind w:firstLine="708"/>
        <w:jc w:val="both"/>
        <w:rPr>
          <w:rFonts w:ascii="Times New Roman" w:hAnsi="Times New Roman"/>
          <w:sz w:val="28"/>
          <w:szCs w:val="28"/>
        </w:rPr>
      </w:pPr>
      <w:r>
        <w:rPr>
          <w:rFonts w:ascii="Times New Roman" w:hAnsi="Times New Roman"/>
          <w:sz w:val="28"/>
          <w:szCs w:val="28"/>
        </w:rPr>
        <w:t>Программа учебного предмета «Сольфеджио»  разработана  на  основе  и  с  учетом  федеральных  государственных  требований  к  дополнительным  предпрофессиональным  общеобразовательным  программам  в  области  музыкального  искусства  «Фортепиано», «Струнные инструменты», «Духовые инструменты», «Народные инструменты», «Хоровое пение».</w:t>
      </w:r>
    </w:p>
    <w:p>
      <w:pPr>
        <w:pStyle w:val="Normal"/>
        <w:spacing w:lineRule="auto" w:line="360" w:before="0" w:after="0"/>
        <w:ind w:firstLine="709"/>
        <w:jc w:val="both"/>
        <w:rPr>
          <w:rStyle w:val="FontStyle16"/>
          <w:b/>
          <w:b/>
          <w:i/>
          <w:i/>
          <w:color w:val="00B050"/>
          <w:sz w:val="28"/>
          <w:szCs w:val="28"/>
        </w:rPr>
      </w:pPr>
      <w:r>
        <w:rPr>
          <w:rFonts w:ascii="Times New Roman" w:hAnsi="Times New Roman"/>
          <w:sz w:val="28"/>
          <w:szCs w:val="28"/>
        </w:rPr>
        <w:t>Сольфеджио является обязательным учебным предметом в детских школах искусств, реализующих программы предпрофессионального обучения. Уроки сольфеджио развивают такие музыкальные данные как слух, память, ритм, помогают выявлению творческих задатков учеников, знакомят с теоретическими основами музыкального искусства. Наряду с другими занятиями они способствуют расширению музыкального кругозора, формированию музыкального вкуса, пробуждению любви к музыке. Полученные на уроках сольфеджио знания и формируемые умения и навыки должны помогать ученикам в их занятиях на инструменте, а также в изучении других учебных предметов дополнительных предпрофессиональных общеобразовательных программ в области искусств.</w:t>
      </w:r>
    </w:p>
    <w:p>
      <w:pPr>
        <w:pStyle w:val="Style41"/>
        <w:widowControl/>
        <w:tabs>
          <w:tab w:val="clear" w:pos="708"/>
          <w:tab w:val="left" w:pos="1134" w:leader="none"/>
        </w:tabs>
        <w:spacing w:lineRule="auto" w:line="360"/>
        <w:ind w:firstLine="709"/>
        <w:rPr>
          <w:rStyle w:val="FontStyle16"/>
          <w:sz w:val="28"/>
          <w:szCs w:val="28"/>
        </w:rPr>
      </w:pPr>
      <w:r>
        <w:rPr>
          <w:b/>
          <w:i/>
          <w:sz w:val="28"/>
          <w:szCs w:val="28"/>
        </w:rPr>
        <w:t xml:space="preserve">2. Срок реализации </w:t>
      </w:r>
      <w:r>
        <w:rPr>
          <w:rStyle w:val="FontStyle16"/>
          <w:sz w:val="28"/>
          <w:szCs w:val="28"/>
        </w:rPr>
        <w:t xml:space="preserve">учебного предмета «Сольфеджио» для детей, поступивших в образовательное учреждение в первый класс в возрасте с шести лет шести месяцев до девяти лет, составляет 8 лет. </w:t>
      </w:r>
    </w:p>
    <w:p>
      <w:pPr>
        <w:pStyle w:val="Style41"/>
        <w:widowControl/>
        <w:tabs>
          <w:tab w:val="clear" w:pos="708"/>
          <w:tab w:val="left" w:pos="1134" w:leader="none"/>
        </w:tabs>
        <w:spacing w:lineRule="auto" w:line="360"/>
        <w:ind w:firstLine="709"/>
        <w:rPr>
          <w:rStyle w:val="FontStyle16"/>
          <w:sz w:val="28"/>
          <w:szCs w:val="28"/>
        </w:rPr>
      </w:pPr>
      <w:r>
        <w:rPr>
          <w:rStyle w:val="FontStyle16"/>
          <w:sz w:val="28"/>
          <w:szCs w:val="28"/>
        </w:rPr>
        <w:t>Срок реализации учебного предмета «Сольфеджио» для детей, поступивших в образовательное учреждение в первый класс в возрасте с десяти до двенадцати лет по специальности «Духовые и ударные инструменты», составляет 5 лет.</w:t>
      </w:r>
    </w:p>
    <w:p>
      <w:pPr>
        <w:pStyle w:val="Style41"/>
        <w:widowControl/>
        <w:tabs>
          <w:tab w:val="clear" w:pos="708"/>
          <w:tab w:val="left" w:pos="955" w:leader="none"/>
        </w:tabs>
        <w:spacing w:lineRule="auto" w:line="360"/>
        <w:ind w:firstLine="709"/>
        <w:rPr>
          <w:rStyle w:val="FontStyle16"/>
          <w:sz w:val="28"/>
          <w:szCs w:val="28"/>
        </w:rPr>
      </w:pPr>
      <w:r>
        <w:rPr>
          <w:rStyle w:val="FontStyle16"/>
          <w:sz w:val="28"/>
          <w:szCs w:val="28"/>
        </w:rPr>
        <w:t xml:space="preserve">Срок реализации учебного предмета «Сольфеджио» для детей, не закончивших освоение образовательной программы основного общего образования или среднего (полного) общего образования и планирующих поступление в образовательные учреждения, реализующие основные профессиональные образовательные программы в области музыкального искусства, может быть увеличен на один год. </w:t>
      </w:r>
    </w:p>
    <w:p>
      <w:pPr>
        <w:pStyle w:val="Normal"/>
        <w:spacing w:lineRule="auto" w:line="360"/>
        <w:ind w:firstLine="709"/>
        <w:jc w:val="both"/>
        <w:rPr>
          <w:rFonts w:ascii="Times New Roman" w:hAnsi="Times New Roman"/>
          <w:b/>
          <w:b/>
          <w:sz w:val="28"/>
          <w:szCs w:val="28"/>
        </w:rPr>
      </w:pPr>
      <w:r>
        <w:rPr>
          <w:rFonts w:ascii="Times New Roman" w:hAnsi="Times New Roman"/>
          <w:b/>
          <w:i/>
          <w:sz w:val="28"/>
          <w:szCs w:val="28"/>
        </w:rPr>
        <w:t>3. Объем учебного времени</w:t>
      </w:r>
      <w:r>
        <w:rPr>
          <w:rFonts w:ascii="Times New Roman" w:hAnsi="Times New Roman"/>
          <w:sz w:val="28"/>
          <w:szCs w:val="28"/>
        </w:rPr>
        <w:t xml:space="preserve">, предусмотренный учебным планом образовательного учреждения на реализацию учебного предмета </w:t>
      </w:r>
      <w:r>
        <w:rPr>
          <w:rFonts w:ascii="Times New Roman" w:hAnsi="Times New Roman"/>
          <w:bCs/>
          <w:iCs/>
          <w:sz w:val="28"/>
          <w:szCs w:val="28"/>
        </w:rPr>
        <w:t>«Сольфеджио</w:t>
      </w:r>
      <w:r>
        <w:rPr>
          <w:rFonts w:ascii="Times New Roman" w:hAnsi="Times New Roman"/>
          <w:sz w:val="28"/>
          <w:szCs w:val="28"/>
        </w:rPr>
        <w:t>»</w:t>
      </w:r>
      <w:r>
        <w:rPr>
          <w:rFonts w:ascii="Times New Roman" w:hAnsi="Times New Roman"/>
          <w:b/>
          <w:sz w:val="28"/>
          <w:szCs w:val="28"/>
        </w:rPr>
        <w:t>:</w:t>
      </w:r>
    </w:p>
    <w:p>
      <w:pPr>
        <w:pStyle w:val="Normal"/>
        <w:spacing w:lineRule="auto" w:line="240" w:before="0" w:after="0"/>
        <w:ind w:firstLine="709"/>
        <w:jc w:val="right"/>
        <w:rPr>
          <w:rFonts w:ascii="Times New Roman" w:hAnsi="Times New Roman"/>
          <w:b/>
          <w:b/>
          <w:i/>
          <w:i/>
          <w:sz w:val="28"/>
          <w:szCs w:val="28"/>
        </w:rPr>
      </w:pPr>
      <w:r>
        <w:rPr>
          <w:rFonts w:ascii="Times New Roman" w:hAnsi="Times New Roman"/>
          <w:b/>
          <w:i/>
          <w:color w:val="00B050"/>
          <w:sz w:val="28"/>
          <w:szCs w:val="28"/>
        </w:rPr>
        <w:tab/>
        <w:tab/>
        <w:tab/>
        <w:tab/>
        <w:tab/>
        <w:tab/>
        <w:tab/>
        <w:tab/>
        <w:t xml:space="preserve">      </w:t>
      </w:r>
      <w:r>
        <w:rPr>
          <w:rFonts w:ascii="Times New Roman" w:hAnsi="Times New Roman"/>
          <w:b/>
          <w:i/>
          <w:sz w:val="28"/>
          <w:szCs w:val="28"/>
        </w:rPr>
        <w:t>Таблица 1</w:t>
      </w:r>
    </w:p>
    <w:p>
      <w:pPr>
        <w:pStyle w:val="Normal"/>
        <w:spacing w:before="0" w:after="0"/>
        <w:ind w:firstLine="709"/>
        <w:jc w:val="center"/>
        <w:rPr>
          <w:rFonts w:ascii="Times New Roman" w:hAnsi="Times New Roman"/>
          <w:sz w:val="28"/>
          <w:szCs w:val="28"/>
        </w:rPr>
      </w:pPr>
      <w:r>
        <w:rPr>
          <w:rFonts w:ascii="Times New Roman" w:hAnsi="Times New Roman"/>
          <w:sz w:val="28"/>
          <w:szCs w:val="28"/>
        </w:rPr>
        <w:t>Нормативный срок обучения – 8 (9) лет</w:t>
      </w:r>
    </w:p>
    <w:tbl>
      <w:tblPr>
        <w:tblW w:w="8080" w:type="dxa"/>
        <w:jc w:val="left"/>
        <w:tblInd w:w="421" w:type="dxa"/>
        <w:tblLayout w:type="fixed"/>
        <w:tblCellMar>
          <w:top w:w="0" w:type="dxa"/>
          <w:left w:w="108" w:type="dxa"/>
          <w:bottom w:w="0" w:type="dxa"/>
          <w:right w:w="108" w:type="dxa"/>
        </w:tblCellMar>
        <w:tblLook w:val="0000"/>
      </w:tblPr>
      <w:tblGrid>
        <w:gridCol w:w="4110"/>
        <w:gridCol w:w="1983"/>
        <w:gridCol w:w="1987"/>
      </w:tblGrid>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both"/>
              <w:rPr>
                <w:rFonts w:ascii="Times New Roman" w:hAnsi="Times New Roman"/>
                <w:sz w:val="28"/>
                <w:szCs w:val="28"/>
              </w:rPr>
            </w:pPr>
            <w:r>
              <w:rPr>
                <w:rFonts w:ascii="Times New Roman" w:hAnsi="Times New Roman"/>
                <w:sz w:val="28"/>
                <w:szCs w:val="28"/>
              </w:rPr>
              <w:t>Классы</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1– 8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9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sz w:val="28"/>
                <w:szCs w:val="28"/>
              </w:rPr>
            </w:pPr>
            <w:r>
              <w:rPr>
                <w:rFonts w:ascii="Times New Roman" w:hAnsi="Times New Roman"/>
                <w:sz w:val="28"/>
                <w:szCs w:val="28"/>
              </w:rPr>
              <w:t>Максимальная учебная нагрузка</w:t>
            </w:r>
          </w:p>
          <w:p>
            <w:pPr>
              <w:pStyle w:val="Normal"/>
              <w:widowControl w:val="false"/>
              <w:spacing w:before="0" w:after="0"/>
              <w:jc w:val="both"/>
              <w:rPr>
                <w:rFonts w:ascii="Times New Roman" w:hAnsi="Times New Roman"/>
                <w:sz w:val="28"/>
                <w:szCs w:val="28"/>
              </w:rPr>
            </w:pPr>
            <w:r>
              <w:rPr>
                <w:rFonts w:ascii="Times New Roman" w:hAnsi="Times New Roman"/>
                <w:sz w:val="28"/>
                <w:szCs w:val="28"/>
              </w:rPr>
              <w:t>(в часах)</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641,5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82,5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378, 5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49,5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внеаудиторные занятия</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263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33 </w:t>
            </w:r>
          </w:p>
        </w:tc>
      </w:tr>
    </w:tbl>
    <w:p>
      <w:pPr>
        <w:pStyle w:val="Normal"/>
        <w:spacing w:lineRule="auto" w:line="240" w:before="0" w:after="0"/>
        <w:ind w:firstLine="709"/>
        <w:jc w:val="right"/>
        <w:rPr>
          <w:rFonts w:ascii="Times New Roman" w:hAnsi="Times New Roman"/>
          <w:b/>
          <w:b/>
          <w:i/>
          <w:i/>
          <w:sz w:val="28"/>
          <w:szCs w:val="28"/>
        </w:rPr>
      </w:pPr>
      <w:r>
        <w:rPr>
          <w:rFonts w:ascii="Times New Roman" w:hAnsi="Times New Roman"/>
          <w:b/>
          <w:i/>
          <w:sz w:val="28"/>
          <w:szCs w:val="28"/>
        </w:rPr>
      </w:r>
    </w:p>
    <w:p>
      <w:pPr>
        <w:pStyle w:val="Normal"/>
        <w:spacing w:lineRule="auto" w:line="240" w:before="0" w:after="0"/>
        <w:ind w:firstLine="709"/>
        <w:jc w:val="right"/>
        <w:rPr>
          <w:rFonts w:ascii="Times New Roman" w:hAnsi="Times New Roman"/>
          <w:b/>
          <w:b/>
          <w:i/>
          <w:i/>
          <w:sz w:val="28"/>
          <w:szCs w:val="28"/>
        </w:rPr>
      </w:pPr>
      <w:r>
        <w:rPr>
          <w:rFonts w:ascii="Times New Roman" w:hAnsi="Times New Roman"/>
          <w:b/>
          <w:i/>
          <w:sz w:val="28"/>
          <w:szCs w:val="28"/>
        </w:rPr>
        <w:t>Таблица 2</w:t>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t>Нормативный срок обучения – 5 (6) лет</w:t>
      </w:r>
    </w:p>
    <w:tbl>
      <w:tblPr>
        <w:tblW w:w="8080" w:type="dxa"/>
        <w:jc w:val="left"/>
        <w:tblInd w:w="421" w:type="dxa"/>
        <w:tblLayout w:type="fixed"/>
        <w:tblCellMar>
          <w:top w:w="0" w:type="dxa"/>
          <w:left w:w="108" w:type="dxa"/>
          <w:bottom w:w="0" w:type="dxa"/>
          <w:right w:w="108" w:type="dxa"/>
        </w:tblCellMar>
        <w:tblLook w:val="0000"/>
      </w:tblPr>
      <w:tblGrid>
        <w:gridCol w:w="4110"/>
        <w:gridCol w:w="1983"/>
        <w:gridCol w:w="1987"/>
      </w:tblGrid>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both"/>
              <w:rPr>
                <w:rFonts w:ascii="Times New Roman" w:hAnsi="Times New Roman"/>
                <w:sz w:val="28"/>
                <w:szCs w:val="28"/>
              </w:rPr>
            </w:pPr>
            <w:r>
              <w:rPr>
                <w:rFonts w:ascii="Times New Roman" w:hAnsi="Times New Roman"/>
                <w:sz w:val="28"/>
                <w:szCs w:val="28"/>
              </w:rPr>
              <w:t>Классы</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1– 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200"/>
              <w:jc w:val="center"/>
              <w:rPr>
                <w:rFonts w:ascii="Times New Roman" w:hAnsi="Times New Roman"/>
                <w:bCs/>
                <w:sz w:val="28"/>
                <w:szCs w:val="28"/>
              </w:rPr>
            </w:pPr>
            <w:r>
              <w:rPr>
                <w:rFonts w:ascii="Times New Roman" w:hAnsi="Times New Roman"/>
                <w:bCs/>
                <w:sz w:val="28"/>
                <w:szCs w:val="28"/>
              </w:rPr>
              <w:t xml:space="preserve">6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sz w:val="28"/>
                <w:szCs w:val="28"/>
              </w:rPr>
            </w:pPr>
            <w:r>
              <w:rPr>
                <w:rFonts w:ascii="Times New Roman" w:hAnsi="Times New Roman"/>
                <w:sz w:val="28"/>
                <w:szCs w:val="28"/>
              </w:rPr>
              <w:t>Максимальная учебная нагрузка</w:t>
            </w:r>
          </w:p>
          <w:p>
            <w:pPr>
              <w:pStyle w:val="Normal"/>
              <w:widowControl w:val="false"/>
              <w:spacing w:before="0" w:after="0"/>
              <w:jc w:val="both"/>
              <w:rPr>
                <w:rFonts w:ascii="Times New Roman" w:hAnsi="Times New Roman"/>
                <w:sz w:val="28"/>
                <w:szCs w:val="28"/>
              </w:rPr>
            </w:pPr>
            <w:r>
              <w:rPr>
                <w:rFonts w:ascii="Times New Roman" w:hAnsi="Times New Roman"/>
                <w:sz w:val="28"/>
                <w:szCs w:val="28"/>
              </w:rPr>
              <w:t>(в часах)</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412,5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82,5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аудиторные занятия</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247,5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49,5 </w:t>
            </w:r>
          </w:p>
        </w:tc>
      </w:tr>
      <w:tr>
        <w:trPr/>
        <w:tc>
          <w:tcPr>
            <w:tcW w:w="4110"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before="0" w:after="0"/>
              <w:jc w:val="both"/>
              <w:rPr>
                <w:rFonts w:ascii="Times New Roman" w:hAnsi="Times New Roman"/>
                <w:bCs/>
                <w:sz w:val="28"/>
                <w:szCs w:val="28"/>
              </w:rPr>
            </w:pPr>
            <w:r>
              <w:rPr>
                <w:rFonts w:ascii="Times New Roman" w:hAnsi="Times New Roman"/>
                <w:bCs/>
                <w:sz w:val="28"/>
                <w:szCs w:val="28"/>
              </w:rPr>
              <w:t>Количество</w:t>
            </w:r>
          </w:p>
          <w:p>
            <w:pPr>
              <w:pStyle w:val="Normal"/>
              <w:widowControl w:val="false"/>
              <w:spacing w:before="0" w:after="0"/>
              <w:jc w:val="both"/>
              <w:rPr>
                <w:rFonts w:ascii="Times New Roman" w:hAnsi="Times New Roman"/>
                <w:sz w:val="28"/>
                <w:szCs w:val="28"/>
              </w:rPr>
            </w:pPr>
            <w:r>
              <w:rPr>
                <w:rFonts w:ascii="Times New Roman" w:hAnsi="Times New Roman"/>
                <w:bCs/>
                <w:sz w:val="28"/>
                <w:szCs w:val="28"/>
              </w:rPr>
              <w:t>часов</w:t>
            </w:r>
            <w:r>
              <w:rPr>
                <w:rFonts w:ascii="Times New Roman" w:hAnsi="Times New Roman"/>
                <w:sz w:val="28"/>
                <w:szCs w:val="28"/>
              </w:rPr>
              <w:t xml:space="preserve"> на внеаудиторные занятия</w:t>
            </w:r>
          </w:p>
        </w:tc>
        <w:tc>
          <w:tcPr>
            <w:tcW w:w="1983" w:type="dxa"/>
            <w:tcBorders>
              <w:top w:val="single" w:sz="4" w:space="0" w:color="000000"/>
              <w:left w:val="single" w:sz="4" w:space="0" w:color="000000"/>
              <w:bottom w:val="single" w:sz="4" w:space="0" w:color="000000"/>
              <w:right w:val="single" w:sz="4" w:space="0" w:color="000000"/>
            </w:tcBorders>
            <w:shd w:color="auto" w:fill="auto" w:val="clear"/>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165 </w:t>
            </w:r>
          </w:p>
        </w:tc>
        <w:tc>
          <w:tcPr>
            <w:tcW w:w="198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360" w:before="0" w:after="0"/>
              <w:jc w:val="center"/>
              <w:rPr>
                <w:rFonts w:ascii="Times New Roman" w:hAnsi="Times New Roman"/>
                <w:bCs/>
                <w:sz w:val="28"/>
                <w:szCs w:val="28"/>
              </w:rPr>
            </w:pPr>
            <w:r>
              <w:rPr>
                <w:rFonts w:ascii="Times New Roman" w:hAnsi="Times New Roman"/>
                <w:bCs/>
                <w:sz w:val="28"/>
                <w:szCs w:val="28"/>
              </w:rPr>
              <w:t xml:space="preserve">33 </w:t>
            </w:r>
          </w:p>
        </w:tc>
      </w:tr>
    </w:tbl>
    <w:p>
      <w:pPr>
        <w:pStyle w:val="Style41"/>
        <w:widowControl/>
        <w:tabs>
          <w:tab w:val="clear" w:pos="708"/>
          <w:tab w:val="left" w:pos="955" w:leader="none"/>
        </w:tabs>
        <w:spacing w:lineRule="auto" w:line="360"/>
        <w:ind w:firstLine="709"/>
        <w:rPr>
          <w:rStyle w:val="FontStyle16"/>
          <w:sz w:val="28"/>
          <w:szCs w:val="28"/>
        </w:rPr>
      </w:pPr>
      <w:r>
        <w:rPr>
          <w:sz w:val="28"/>
          <w:szCs w:val="28"/>
        </w:rPr>
      </w:r>
    </w:p>
    <w:p>
      <w:pPr>
        <w:pStyle w:val="Normal"/>
        <w:spacing w:lineRule="auto" w:line="360"/>
        <w:ind w:firstLine="708"/>
        <w:jc w:val="both"/>
        <w:rPr>
          <w:rFonts w:ascii="Times New Roman" w:hAnsi="Times New Roman"/>
          <w:sz w:val="28"/>
          <w:szCs w:val="28"/>
        </w:rPr>
      </w:pPr>
      <w:r>
        <w:rPr>
          <w:rFonts w:ascii="Times New Roman" w:hAnsi="Times New Roman"/>
          <w:b/>
          <w:i/>
          <w:sz w:val="28"/>
          <w:szCs w:val="28"/>
        </w:rPr>
        <w:t>4. Форма проведения учебных аудиторных занятий</w:t>
      </w:r>
      <w:r>
        <w:rPr>
          <w:rFonts w:ascii="Times New Roman" w:hAnsi="Times New Roman"/>
          <w:sz w:val="28"/>
          <w:szCs w:val="28"/>
        </w:rPr>
        <w:t>: мелкогрупповая (от  4 до 10  человек), рекомендуемая продолжительность урока - 45 минут.</w:t>
      </w:r>
    </w:p>
    <w:p>
      <w:pPr>
        <w:pStyle w:val="Normal"/>
        <w:spacing w:lineRule="auto" w:line="360" w:before="0" w:after="0"/>
        <w:ind w:firstLine="708"/>
        <w:jc w:val="both"/>
        <w:rPr>
          <w:rFonts w:ascii="Times New Roman" w:hAnsi="Times New Roman"/>
          <w:b/>
          <w:b/>
          <w:i/>
          <w:i/>
          <w:sz w:val="28"/>
          <w:szCs w:val="28"/>
        </w:rPr>
      </w:pPr>
      <w:r>
        <w:rPr>
          <w:rFonts w:ascii="Times New Roman" w:hAnsi="Times New Roman"/>
          <w:b/>
          <w:i/>
          <w:sz w:val="28"/>
          <w:szCs w:val="28"/>
        </w:rPr>
        <w:t>5. Цель и задачи предмета «Сольфеджио»</w:t>
      </w:r>
    </w:p>
    <w:p>
      <w:pPr>
        <w:pStyle w:val="Normal"/>
        <w:spacing w:lineRule="auto" w:line="360" w:before="0" w:after="0"/>
        <w:jc w:val="both"/>
        <w:rPr>
          <w:rFonts w:ascii="Times New Roman" w:hAnsi="Times New Roman"/>
          <w:sz w:val="28"/>
          <w:szCs w:val="28"/>
        </w:rPr>
      </w:pPr>
      <w:r>
        <w:rPr>
          <w:rFonts w:ascii="Times New Roman" w:hAnsi="Times New Roman"/>
          <w:b/>
          <w:i/>
          <w:sz w:val="28"/>
          <w:szCs w:val="28"/>
        </w:rPr>
        <w:t xml:space="preserve">Цель: </w:t>
      </w:r>
      <w:r>
        <w:rPr>
          <w:rFonts w:ascii="Times New Roman" w:hAnsi="Times New Roman"/>
          <w:sz w:val="28"/>
          <w:szCs w:val="28"/>
        </w:rPr>
        <w:t>развитие музыкально-творческих способностей учащегося на основе приобретенных им знаний, умений, навыков в области теории музыки, а также выявление одаренных детей в области музыкального искусства, подготовка их к поступлению в профессиональные учебные заведения.</w:t>
      </w:r>
    </w:p>
    <w:p>
      <w:pPr>
        <w:pStyle w:val="Normal"/>
        <w:spacing w:lineRule="auto" w:line="360" w:before="0" w:after="0"/>
        <w:jc w:val="both"/>
        <w:rPr>
          <w:rFonts w:ascii="Times New Roman" w:hAnsi="Times New Roman"/>
          <w:b/>
          <w:b/>
          <w:i/>
          <w:i/>
          <w:sz w:val="28"/>
          <w:szCs w:val="28"/>
        </w:rPr>
      </w:pPr>
      <w:r>
        <w:rPr>
          <w:rFonts w:ascii="Times New Roman" w:hAnsi="Times New Roman"/>
          <w:b/>
          <w:i/>
          <w:sz w:val="28"/>
          <w:szCs w:val="28"/>
        </w:rPr>
        <w:t xml:space="preserve">Задачи: </w:t>
      </w:r>
    </w:p>
    <w:p>
      <w:pPr>
        <w:pStyle w:val="2"/>
        <w:numPr>
          <w:ilvl w:val="0"/>
          <w:numId w:val="2"/>
        </w:numPr>
        <w:tabs>
          <w:tab w:val="clear" w:pos="708"/>
          <w:tab w:val="left" w:pos="426" w:leader="none"/>
        </w:tabs>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формирование комплекса знаний, умений и навыков, направленного на развитие у обучающегося музыкального слуха и памяти, чувства метроритма, музыкального восприятия и мышления, художественного вкуса, формирование знаний музыкальных стилей, владение профессиональной музыкальной терминологией;</w:t>
      </w:r>
    </w:p>
    <w:p>
      <w:pPr>
        <w:pStyle w:val="ListParagraph"/>
        <w:numPr>
          <w:ilvl w:val="0"/>
          <w:numId w:val="2"/>
        </w:numPr>
        <w:tabs>
          <w:tab w:val="clear" w:pos="708"/>
          <w:tab w:val="left" w:pos="426" w:leader="none"/>
        </w:tabs>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формирование навыков самостоятельной работы с музыкальным материалом;</w:t>
      </w:r>
    </w:p>
    <w:p>
      <w:pPr>
        <w:pStyle w:val="ListParagraph"/>
        <w:numPr>
          <w:ilvl w:val="0"/>
          <w:numId w:val="2"/>
        </w:numPr>
        <w:tabs>
          <w:tab w:val="clear" w:pos="708"/>
          <w:tab w:val="left" w:pos="426" w:leader="none"/>
        </w:tabs>
        <w:spacing w:lineRule="auto" w:line="360" w:before="0" w:after="0"/>
        <w:ind w:left="0" w:hanging="0"/>
        <w:contextualSpacing/>
        <w:jc w:val="both"/>
        <w:rPr>
          <w:rFonts w:ascii="Times New Roman" w:hAnsi="Times New Roman"/>
          <w:sz w:val="28"/>
          <w:szCs w:val="28"/>
        </w:rPr>
      </w:pPr>
      <w:r>
        <w:rPr>
          <w:rFonts w:ascii="Times New Roman" w:hAnsi="Times New Roman"/>
          <w:sz w:val="28"/>
          <w:szCs w:val="28"/>
        </w:rPr>
        <w:t>формирование у наиболее одаренных детей осознанной мотивации к продолжению профессионального обучения и подготовка их к поступлению в образовательные учреждения, реализующие основные профессиональные образовательные программы в области искусств.</w:t>
      </w:r>
    </w:p>
    <w:p>
      <w:pPr>
        <w:pStyle w:val="11"/>
        <w:spacing w:lineRule="auto" w:line="360"/>
        <w:ind w:firstLine="426"/>
        <w:rPr>
          <w:rFonts w:ascii="Times New Roman" w:hAnsi="Times New Roman" w:cs="Times New Roman"/>
          <w:b/>
          <w:b/>
          <w:i/>
          <w:i/>
          <w:color w:val="auto"/>
          <w:sz w:val="28"/>
          <w:szCs w:val="28"/>
        </w:rPr>
      </w:pPr>
      <w:r>
        <w:rPr>
          <w:rFonts w:cs="Times New Roman" w:ascii="Times New Roman" w:hAnsi="Times New Roman"/>
          <w:color w:val="auto"/>
          <w:sz w:val="28"/>
          <w:szCs w:val="28"/>
        </w:rPr>
        <w:t xml:space="preserve">     </w:t>
      </w:r>
      <w:r>
        <w:rPr>
          <w:rFonts w:cs="Times New Roman" w:ascii="Times New Roman" w:hAnsi="Times New Roman"/>
          <w:b/>
          <w:i/>
          <w:color w:val="auto"/>
          <w:sz w:val="28"/>
          <w:szCs w:val="28"/>
        </w:rPr>
        <w:t>6.</w:t>
      </w:r>
      <w:r>
        <w:rPr>
          <w:rFonts w:cs="Times New Roman" w:ascii="Times New Roman" w:hAnsi="Times New Roman"/>
          <w:i/>
          <w:color w:val="auto"/>
          <w:sz w:val="28"/>
          <w:szCs w:val="28"/>
        </w:rPr>
        <w:t xml:space="preserve"> </w:t>
      </w:r>
      <w:r>
        <w:rPr>
          <w:rFonts w:cs="Times New Roman" w:ascii="Times New Roman" w:hAnsi="Times New Roman"/>
          <w:b/>
          <w:i/>
          <w:color w:val="auto"/>
          <w:sz w:val="28"/>
          <w:szCs w:val="28"/>
        </w:rPr>
        <w:t>Обоснование структуры программы учебного предмета</w:t>
      </w:r>
    </w:p>
    <w:p>
      <w:pPr>
        <w:pStyle w:val="Body1"/>
        <w:spacing w:lineRule="auto" w:line="360"/>
        <w:ind w:firstLine="567"/>
        <w:jc w:val="both"/>
        <w:rPr>
          <w:rFonts w:ascii="Times New Roman" w:hAnsi="Times New Roman" w:eastAsia="Helvetica" w:cs="Times New Roman"/>
          <w:color w:val="auto"/>
          <w:sz w:val="28"/>
          <w:szCs w:val="28"/>
          <w:lang w:val="ru-RU"/>
        </w:rPr>
      </w:pPr>
      <w:r>
        <w:rPr>
          <w:rFonts w:eastAsia="Helvetica" w:cs="Times New Roman" w:ascii="Times New Roman" w:hAnsi="Times New Roman"/>
          <w:color w:val="auto"/>
          <w:sz w:val="28"/>
          <w:szCs w:val="28"/>
          <w:lang w:val="ru-RU"/>
        </w:rPr>
        <w:t xml:space="preserve">Обоснованием структуры программы являются ФГТ, отражающие все аспекты работы преподавателя с учеником. </w:t>
      </w:r>
    </w:p>
    <w:p>
      <w:pPr>
        <w:pStyle w:val="Body1"/>
        <w:spacing w:lineRule="auto" w:line="360"/>
        <w:ind w:firstLine="709"/>
        <w:rPr>
          <w:rFonts w:ascii="Times New Roman" w:hAnsi="Times New Roman" w:eastAsia="Helvetica" w:cs="Times New Roman"/>
          <w:color w:val="auto"/>
          <w:sz w:val="28"/>
          <w:szCs w:val="28"/>
          <w:lang w:val="ru-RU"/>
        </w:rPr>
      </w:pPr>
      <w:r>
        <w:rPr>
          <w:rFonts w:eastAsia="Helvetica" w:cs="Times New Roman" w:ascii="Times New Roman" w:hAnsi="Times New Roman"/>
          <w:color w:val="auto"/>
          <w:sz w:val="28"/>
          <w:szCs w:val="28"/>
          <w:lang w:val="ru-RU"/>
        </w:rPr>
        <w:t>Программа содержит  следующие разделы:</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сведения о затратах учебного времени, предусмотренного на освоение</w:t>
      </w:r>
    </w:p>
    <w:p>
      <w:pPr>
        <w:pStyle w:val="12"/>
        <w:spacing w:lineRule="auto" w:line="360"/>
        <w:jc w:val="both"/>
        <w:rPr>
          <w:rFonts w:ascii="Times New Roman" w:hAnsi="Times New Roman" w:eastAsia="Geeza Pro"/>
          <w:sz w:val="28"/>
          <w:szCs w:val="28"/>
        </w:rPr>
      </w:pPr>
      <w:r>
        <w:rPr>
          <w:rFonts w:eastAsia="Geeza Pro" w:ascii="Times New Roman" w:hAnsi="Times New Roman"/>
          <w:sz w:val="28"/>
          <w:szCs w:val="28"/>
        </w:rPr>
        <w:t>учебного предмета;</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распределение учебного материала по годам обучения;</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описание дидактических единиц учебного предмета;</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требования к уровню подготовки обучающихся;</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формы и методы контроля, система оценок;</w:t>
      </w:r>
    </w:p>
    <w:p>
      <w:pPr>
        <w:pStyle w:val="12"/>
        <w:numPr>
          <w:ilvl w:val="0"/>
          <w:numId w:val="3"/>
        </w:numPr>
        <w:suppressAutoHyphens w:val="true"/>
        <w:spacing w:lineRule="auto" w:line="360" w:before="0" w:after="0"/>
        <w:contextualSpacing w:val="false"/>
        <w:jc w:val="both"/>
        <w:rPr>
          <w:rFonts w:ascii="Times New Roman" w:hAnsi="Times New Roman" w:eastAsia="Geeza Pro"/>
          <w:sz w:val="28"/>
          <w:szCs w:val="28"/>
        </w:rPr>
      </w:pPr>
      <w:r>
        <w:rPr>
          <w:rFonts w:eastAsia="Geeza Pro" w:ascii="Times New Roman" w:hAnsi="Times New Roman"/>
          <w:sz w:val="28"/>
          <w:szCs w:val="28"/>
        </w:rPr>
        <w:t>методическое обеспечение учебного процесса.</w:t>
      </w:r>
    </w:p>
    <w:p>
      <w:pPr>
        <w:pStyle w:val="Normal"/>
        <w:spacing w:lineRule="auto" w:line="360"/>
        <w:ind w:firstLine="709"/>
        <w:jc w:val="both"/>
        <w:rPr>
          <w:rFonts w:ascii="Times New Roman" w:hAnsi="Times New Roman" w:eastAsia="Geeza Pro"/>
          <w:sz w:val="28"/>
          <w:szCs w:val="28"/>
        </w:rPr>
      </w:pPr>
      <w:r>
        <w:rPr>
          <w:rFonts w:eastAsia="Geeza Pro" w:ascii="Times New Roman" w:hAnsi="Times New Roman"/>
          <w:sz w:val="28"/>
          <w:szCs w:val="28"/>
        </w:rPr>
        <w:t>В соответствии с данными направлениями строится основной раздел программы "Содержание учебного предмета".</w:t>
      </w:r>
    </w:p>
    <w:p>
      <w:pPr>
        <w:pStyle w:val="11"/>
        <w:spacing w:lineRule="auto" w:line="360"/>
        <w:ind w:firstLine="567"/>
        <w:jc w:val="both"/>
        <w:rPr>
          <w:rFonts w:ascii="Times New Roman" w:hAnsi="Times New Roman" w:cs="Times New Roman"/>
          <w:b/>
          <w:b/>
          <w:i/>
          <w:i/>
          <w:color w:val="auto"/>
          <w:sz w:val="28"/>
          <w:szCs w:val="28"/>
        </w:rPr>
      </w:pPr>
      <w:r>
        <w:rPr>
          <w:rFonts w:cs="Times New Roman" w:ascii="Times New Roman" w:hAnsi="Times New Roman"/>
          <w:b/>
          <w:i/>
          <w:color w:val="auto"/>
          <w:sz w:val="28"/>
          <w:szCs w:val="28"/>
        </w:rPr>
        <w:t>7. Описание материально-технических условий реализации учебного предмета</w:t>
      </w:r>
    </w:p>
    <w:p>
      <w:pPr>
        <w:pStyle w:val="Normal"/>
        <w:spacing w:lineRule="auto" w:line="360" w:before="0" w:after="0"/>
        <w:ind w:firstLine="709"/>
        <w:jc w:val="both"/>
        <w:rPr>
          <w:rFonts w:ascii="Times New Roman" w:hAnsi="Times New Roman" w:eastAsia="Geeza Pro"/>
          <w:sz w:val="28"/>
          <w:szCs w:val="28"/>
        </w:rPr>
      </w:pPr>
      <w:r>
        <w:rPr>
          <w:rFonts w:eastAsia="Geeza Pro" w:ascii="Times New Roman" w:hAnsi="Times New Roman"/>
          <w:sz w:val="28"/>
          <w:szCs w:val="28"/>
        </w:rPr>
        <w:t xml:space="preserve">Материально-техническая база образовательного учреждения должна соответствовать санитарным и противопожарным нормам, нормам охраны труда. </w:t>
      </w:r>
    </w:p>
    <w:p>
      <w:pPr>
        <w:pStyle w:val="ListParagraph"/>
        <w:widowControl w:val="false"/>
        <w:spacing w:lineRule="auto" w:line="360"/>
        <w:ind w:left="0" w:firstLine="709"/>
        <w:jc w:val="both"/>
        <w:rPr>
          <w:rFonts w:ascii="Times New Roman" w:hAnsi="Times New Roman"/>
          <w:sz w:val="28"/>
          <w:szCs w:val="28"/>
        </w:rPr>
      </w:pPr>
      <w:r>
        <w:rPr>
          <w:rFonts w:ascii="Times New Roman" w:hAnsi="Times New Roman"/>
          <w:sz w:val="28"/>
          <w:szCs w:val="28"/>
        </w:rPr>
        <w:t xml:space="preserve">Реализация программы учебного предмета «Сольфеджио» обеспечивается доступом каждого обучающегося к библиотечным фондам. Во время самостоятельной работы обучающиеся могут быть обеспечены доступом к сети Интернет. </w:t>
      </w:r>
    </w:p>
    <w:p>
      <w:pPr>
        <w:pStyle w:val="ListParagraph"/>
        <w:widowControl w:val="false"/>
        <w:spacing w:lineRule="auto" w:line="360"/>
        <w:ind w:left="0" w:firstLine="720"/>
        <w:jc w:val="both"/>
        <w:rPr>
          <w:rFonts w:ascii="Times New Roman" w:hAnsi="Times New Roman"/>
          <w:sz w:val="28"/>
          <w:szCs w:val="28"/>
        </w:rPr>
      </w:pPr>
      <w:r>
        <w:rPr>
          <w:rFonts w:ascii="Times New Roman" w:hAnsi="Times New Roman"/>
          <w:sz w:val="28"/>
          <w:szCs w:val="28"/>
        </w:rPr>
        <w:t>Библиотечный фонд детской школы искусств укомплектовывается печатными и/или электронными изданиями основной и дополнительной учебной и учебно-методической литературы по учебному предмету «Сольфеджио», а также изданиями музыкальных произведений, специальными хрестоматийными изданиями, партитурами, клавирами оперных, хоровых и оркестровых произведений. Основной учебной литературой по учебному предмету «Сольфеджио» обеспечивается каждый обучающийся.</w:t>
      </w:r>
    </w:p>
    <w:p>
      <w:pPr>
        <w:pStyle w:val="ListParagraph"/>
        <w:widowControl w:val="false"/>
        <w:spacing w:lineRule="auto" w:line="360"/>
        <w:ind w:left="0" w:firstLine="709"/>
        <w:jc w:val="both"/>
        <w:rPr>
          <w:rFonts w:ascii="Times New Roman" w:hAnsi="Times New Roman"/>
          <w:sz w:val="28"/>
          <w:szCs w:val="28"/>
        </w:rPr>
      </w:pPr>
      <w:r>
        <w:rPr>
          <w:rFonts w:ascii="Times New Roman" w:hAnsi="Times New Roman"/>
          <w:sz w:val="28"/>
          <w:szCs w:val="28"/>
        </w:rPr>
        <w:t>Учебные аудитории, предназначенные для реализации учебного предмета «Сольфеджио», оснащаются пианино или роялями, звукотехническим оборудованием, учебной мебелью (досками, столами, стульями, стеллажами, шкафами) и оформляются наглядными пособиями.</w:t>
      </w:r>
    </w:p>
    <w:p>
      <w:pPr>
        <w:pStyle w:val="ListParagraph"/>
        <w:widowControl w:val="false"/>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Учебные аудитории должны иметь звукоизоляцию.</w:t>
      </w:r>
    </w:p>
    <w:p>
      <w:pPr>
        <w:pStyle w:val="1"/>
        <w:spacing w:lineRule="auto" w:line="360"/>
        <w:ind w:firstLine="709"/>
        <w:jc w:val="both"/>
        <w:rPr>
          <w:sz w:val="28"/>
          <w:szCs w:val="28"/>
        </w:rPr>
      </w:pPr>
      <w:r>
        <w:rPr>
          <w:sz w:val="28"/>
          <w:szCs w:val="28"/>
        </w:rPr>
        <w:t>Оснащение занятий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 младших классах активно используется наглядный материал – карточки с римскими цифрами, обозначающими ступени,  «лесенка», изображающая строение мажорной и минорной гаммы, карточки с названиями интервалов и аккордов. В старших классах применяются  плакаты с информацией по основным теоретическим сведениям.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Возможно использование звукозаписывающей аппаратуры для воспроизведения тембровых диктантов, прослушивания музыкального фрагмента для слухового анализа и т. 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Дидактический материал подбирается педагогом на основе существующих методических пособий, учебников, сборников для сольфеджирования, сборников диктантов, а также разрабатывается педагогом самостоятельно.</w:t>
      </w:r>
    </w:p>
    <w:p>
      <w:pPr>
        <w:pStyle w:val="Normal"/>
        <w:spacing w:lineRule="auto" w:line="360" w:before="240" w:after="0"/>
        <w:jc w:val="center"/>
        <w:rPr>
          <w:rFonts w:ascii="Times New Roman" w:hAnsi="Times New Roman"/>
          <w:b/>
          <w:b/>
          <w:sz w:val="28"/>
          <w:szCs w:val="28"/>
        </w:rPr>
      </w:pPr>
      <w:r>
        <w:rPr>
          <w:rFonts w:ascii="Times New Roman" w:hAnsi="Times New Roman"/>
          <w:b/>
          <w:sz w:val="28"/>
          <w:szCs w:val="28"/>
        </w:rPr>
        <w:t>II.</w:t>
        <w:tab/>
        <w:t>Содержание учебного предмета</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Учебный предмет сольфеджио неразрывно связан с другими учебными предметами, поскольку направлен на развитие музыкального слуха, музыкальной памяти, творческого мышления. Умения и навыки интонирования, чтения с листа, слухового анализа, в том числе, анализа музыкальных форм, импровизации и сочинения являются необходимыми для успешного овладения учениками других учебных предметов (сольное и ансамблевое инструментальное исполнительство,  хоровой класс, оркестровый класс и другие).</w:t>
      </w:r>
    </w:p>
    <w:p>
      <w:pPr>
        <w:pStyle w:val="ListParagraph"/>
        <w:spacing w:lineRule="auto" w:line="360" w:before="0" w:after="0"/>
        <w:ind w:left="0" w:hanging="0"/>
        <w:contextualSpacing/>
        <w:jc w:val="center"/>
        <w:rPr>
          <w:rFonts w:ascii="Times New Roman" w:hAnsi="Times New Roman"/>
          <w:b/>
          <w:b/>
          <w:sz w:val="28"/>
          <w:szCs w:val="28"/>
        </w:rPr>
      </w:pPr>
      <w:r>
        <w:rPr>
          <w:rFonts w:ascii="Times New Roman" w:hAnsi="Times New Roman"/>
          <w:b/>
          <w:sz w:val="28"/>
          <w:szCs w:val="28"/>
        </w:rPr>
        <w:t xml:space="preserve">Учебно-тематический план </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Учебно-тематический план содержит примерное распределение учебного материала каждого класса в течение всего срока обучения. Преподаватель может спланировать порядок изучения тем исходя из особенностей каждой учебной группы, собственного опыта, сложившихся педагогических традиций. </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При планировании содержания занятий необходимо учитывать, что гармоничное и эффективное развитие музыкального слуха, музыкальной памяти, музыкального мышления возможно лишь в случае регулярного обращения на каждом уроке к различным формам работы (сольфеджирование, слуховой анализ, запись диктантов, интонационные, ритмические, творческие упражнения) независимо от изучаемой в данный момент темы.</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r>
    </w:p>
    <w:p>
      <w:pPr>
        <w:pStyle w:val="ListParagraph"/>
        <w:spacing w:before="0" w:after="0"/>
        <w:ind w:left="0" w:firstLine="709"/>
        <w:contextualSpacing/>
        <w:jc w:val="center"/>
        <w:rPr>
          <w:rFonts w:ascii="Times New Roman" w:hAnsi="Times New Roman"/>
          <w:b/>
          <w:b/>
          <w:sz w:val="28"/>
          <w:szCs w:val="28"/>
        </w:rPr>
      </w:pPr>
      <w:r>
        <w:rPr>
          <w:rFonts w:ascii="Times New Roman" w:hAnsi="Times New Roman"/>
          <w:b/>
          <w:sz w:val="28"/>
          <w:szCs w:val="28"/>
        </w:rPr>
        <w:t>Срок обучения 8 (9) лет</w:t>
      </w:r>
    </w:p>
    <w:p>
      <w:pPr>
        <w:pStyle w:val="ListParagraph"/>
        <w:spacing w:lineRule="auto" w:line="240" w:before="0" w:after="0"/>
        <w:ind w:left="0" w:firstLine="709"/>
        <w:contextualSpacing/>
        <w:jc w:val="center"/>
        <w:rPr>
          <w:rFonts w:ascii="Times New Roman" w:hAnsi="Times New Roman"/>
          <w:b/>
          <w:b/>
          <w:sz w:val="28"/>
          <w:szCs w:val="28"/>
        </w:rPr>
      </w:pPr>
      <w:r>
        <w:rPr>
          <w:rFonts w:ascii="Times New Roman" w:hAnsi="Times New Roman"/>
          <w:b/>
          <w:sz w:val="28"/>
          <w:szCs w:val="28"/>
        </w:rPr>
        <w:t>1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3</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2"/>
        <w:gridCol w:w="5"/>
        <w:gridCol w:w="1524"/>
      </w:tblGrid>
      <w:tr>
        <w:trPr>
          <w:trHeight w:val="278" w:hRule="atLeast"/>
        </w:trPr>
        <w:tc>
          <w:tcPr>
            <w:tcW w:w="53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w:t>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 xml:space="preserve">Наименование раздела, темы </w:t>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Вид учебного занятия</w:t>
            </w:r>
          </w:p>
        </w:tc>
        <w:tc>
          <w:tcPr>
            <w:tcW w:w="4502"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Общий объем времени (в часах)</w:t>
            </w:r>
          </w:p>
        </w:tc>
      </w:tr>
      <w:tr>
        <w:trPr>
          <w:trHeight w:val="277" w:hRule="atLeast"/>
        </w:trPr>
        <w:tc>
          <w:tcPr>
            <w:tcW w:w="5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Максимальная учебная нагрузка</w:t>
            </w:r>
          </w:p>
        </w:tc>
        <w:tc>
          <w:tcPr>
            <w:tcW w:w="141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Самостоятельная работа</w:t>
            </w:r>
          </w:p>
        </w:tc>
        <w:tc>
          <w:tcPr>
            <w:tcW w:w="15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Аудиторные занятия</w:t>
            </w:r>
          </w:p>
        </w:tc>
      </w:tr>
      <w:tr>
        <w:trPr>
          <w:trHeight w:val="28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Нотная грамота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Гамма До мажор. Устойчивые и неустойчивые ступени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Разрешение неустойчивых ступеней, вводные звуки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Опевание устойчивых ступеней. Тоническое трезвучие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0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Длительности, размер, такт</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38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52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60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Соль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29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35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Устные диктанты</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50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Текущий контроль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56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Ре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68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Фа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Гамма ля минор (для продвинутых групп)</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57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Знакомство с интервалами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Затакт четверть, две восьмые в размере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Запись одноголосных диктантов в размере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r>
      <w:tr>
        <w:trPr>
          <w:trHeight w:val="66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4</w:t>
            </w:r>
            <w:r>
              <w:rPr>
                <w:rFonts w:ascii="Times New Roman" w:hAnsi="Times New Roman"/>
                <w:sz w:val="28"/>
                <w:szCs w:val="28"/>
                <w:lang w:val="en-US"/>
              </w:rPr>
              <w:t>/</w:t>
            </w:r>
            <w:r>
              <w:rPr>
                <w:rFonts w:ascii="Times New Roman" w:hAnsi="Times New Roman"/>
                <w:sz w:val="28"/>
                <w:szCs w:val="28"/>
              </w:rPr>
              <w:t>4 (для продвинутых групп)</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39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r>
      <w:tr>
        <w:trPr>
          <w:trHeight w:val="52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64</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32</w:t>
            </w:r>
          </w:p>
        </w:tc>
      </w:tr>
    </w:tbl>
    <w:p>
      <w:pPr>
        <w:pStyle w:val="Normal"/>
        <w:spacing w:lineRule="auto" w:line="240" w:before="0" w:after="0"/>
        <w:ind w:firstLine="709"/>
        <w:jc w:val="center"/>
        <w:rPr>
          <w:rFonts w:ascii="Times New Roman" w:hAnsi="Times New Roman"/>
          <w:sz w:val="16"/>
          <w:szCs w:val="16"/>
        </w:rPr>
      </w:pPr>
      <w:r>
        <w:rPr>
          <w:rFonts w:ascii="Times New Roman" w:hAnsi="Times New Roman"/>
          <w:sz w:val="16"/>
          <w:szCs w:val="16"/>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2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4</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2"/>
        <w:gridCol w:w="1529"/>
      </w:tblGrid>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 класса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2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Затакт четверть в размере 3/4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7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Си-бемоль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2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4/4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9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5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ля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7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Три вида минора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четверть с точкой и восьмая</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8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Параллельные тональности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четыре шестнадцатые в пройденных размерах</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9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ре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4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ми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8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си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8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ч.1, м.2, б.2, м.3, б.3</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5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16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9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соль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ч.4, ч.5, ч.8</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Закрепление пройденного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6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20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2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Резервные уроки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16"/>
          <w:szCs w:val="16"/>
        </w:rPr>
      </w:pPr>
      <w:r>
        <w:rPr>
          <w:rFonts w:ascii="Times New Roman" w:hAnsi="Times New Roman"/>
          <w:b/>
          <w:sz w:val="16"/>
          <w:szCs w:val="16"/>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3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5</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702"/>
        <w:gridCol w:w="1702"/>
        <w:gridCol w:w="1412"/>
        <w:gridCol w:w="1529"/>
      </w:tblGrid>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2 класса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60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Ля мажор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7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восьмая и две шестнадцатых</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фа-диез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две шестнадцатых и восьмая</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4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Переменный лад</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Ми-бемоль мажор и до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42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м.6 и б.6</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интервалов</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трезвучия лада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8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3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3/8</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3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трезвучий</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320"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9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5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17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4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6</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702"/>
        <w:gridCol w:w="1702"/>
        <w:gridCol w:w="1412"/>
        <w:gridCol w:w="1529"/>
      </w:tblGrid>
      <w:tr>
        <w:trPr>
          <w:trHeight w:val="60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3 класса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Ми мажор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26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Пунктирный ритм</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трезвучия лада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4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до-диез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0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Синкопа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Тритоны на </w:t>
            </w:r>
            <w:r>
              <w:rPr>
                <w:rFonts w:ascii="Times New Roman" w:hAnsi="Times New Roman"/>
                <w:sz w:val="28"/>
                <w:szCs w:val="28"/>
                <w:lang w:val="en-US"/>
              </w:rPr>
              <w:t>IV</w:t>
            </w:r>
            <w:r>
              <w:rPr>
                <w:rFonts w:ascii="Times New Roman" w:hAnsi="Times New Roman"/>
                <w:sz w:val="28"/>
                <w:szCs w:val="28"/>
              </w:rPr>
              <w:t xml:space="preserve"> и на </w:t>
            </w:r>
            <w:r>
              <w:rPr>
                <w:rFonts w:ascii="Times New Roman" w:hAnsi="Times New Roman"/>
                <w:sz w:val="28"/>
                <w:szCs w:val="28"/>
                <w:lang w:val="en-US"/>
              </w:rPr>
              <w:t>VII</w:t>
            </w:r>
            <w:r>
              <w:rPr>
                <w:rFonts w:ascii="Times New Roman" w:hAnsi="Times New Roman"/>
                <w:sz w:val="28"/>
                <w:szCs w:val="28"/>
              </w:rPr>
              <w:t xml:space="preserve"> (повышенной) ст. в мажоре и гарм.  миноре</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3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0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Ля-бемоль мажор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2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6/8</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 м.7</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Доминантовый септаккорд в мажоре и гармоническом миноре</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7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Тональность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фа минор</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8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тритонов</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доминантового септаккорда</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8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9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 xml:space="preserve">20 </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0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5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7</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2"/>
        <w:gridCol w:w="1529"/>
      </w:tblGrid>
      <w:tr>
        <w:trPr>
          <w:trHeight w:val="634"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4 класса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Доминантовое трезвучие с обращениями и разрешениями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Ритмическая группа четверть с точкой и две шестнадцатые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Субдоминантовое трезвучие с обращениями и разрешениями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Повторение тритонов на </w:t>
            </w:r>
            <w:r>
              <w:rPr>
                <w:rFonts w:ascii="Times New Roman" w:hAnsi="Times New Roman"/>
                <w:sz w:val="28"/>
                <w:szCs w:val="28"/>
                <w:lang w:val="en-US"/>
              </w:rPr>
              <w:t>IV</w:t>
            </w:r>
            <w:r>
              <w:rPr>
                <w:rFonts w:ascii="Times New Roman" w:hAnsi="Times New Roman"/>
                <w:sz w:val="28"/>
                <w:szCs w:val="28"/>
              </w:rPr>
              <w:t xml:space="preserve"> и </w:t>
            </w:r>
            <w:r>
              <w:rPr>
                <w:rFonts w:ascii="Times New Roman" w:hAnsi="Times New Roman"/>
                <w:sz w:val="28"/>
                <w:szCs w:val="28"/>
                <w:lang w:val="en-US"/>
              </w:rPr>
              <w:t>VII</w:t>
            </w:r>
            <w:r>
              <w:rPr>
                <w:rFonts w:ascii="Times New Roman" w:hAnsi="Times New Roman"/>
                <w:sz w:val="28"/>
                <w:szCs w:val="28"/>
              </w:rPr>
              <w:t xml:space="preserve"> ступенях в мажоре и гармоническом миноре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в мажоре и гармоническом миноре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Си мажор,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соль-диез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9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Различные виды синкоп</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мажорных и минорных трезвучий, секстаккордов, квартсекстаккордов от звука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54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Ре-бемоль мажор, си-бемоль минор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Буквенные обозначения тональностей</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предложения, фраза</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7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5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2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29"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6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8</w:t>
      </w:r>
    </w:p>
    <w:tbl>
      <w:tblPr>
        <w:tblW w:w="9606" w:type="dxa"/>
        <w:jc w:val="center"/>
        <w:tblInd w:w="0" w:type="dxa"/>
        <w:tblLayout w:type="fixed"/>
        <w:tblCellMar>
          <w:top w:w="0" w:type="dxa"/>
          <w:left w:w="108" w:type="dxa"/>
          <w:bottom w:w="0" w:type="dxa"/>
          <w:right w:w="108" w:type="dxa"/>
        </w:tblCellMar>
        <w:tblLook w:val="04a0"/>
      </w:tblPr>
      <w:tblGrid>
        <w:gridCol w:w="564"/>
        <w:gridCol w:w="2696"/>
        <w:gridCol w:w="1828"/>
        <w:gridCol w:w="1575"/>
        <w:gridCol w:w="1410"/>
        <w:gridCol w:w="1532"/>
      </w:tblGrid>
      <w:tr>
        <w:trPr>
          <w:trHeight w:val="70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5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Доминантового септаккорда,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фигуры с шестнадцатыми в размерах 3/8, 6/8</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2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Гармонический мажор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Субдоминанта 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гармоническом мажоре и натуральном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триоль (шестнадцатые)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4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Фа-диез мажор,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ре-диез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Уменьшенное трезвучие</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Уменьшенное трезвучие в натуральном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группы с залигованными нотами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Хроматизм, альтерация.</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lang w:val="en-US"/>
              </w:rPr>
              <w:t>IV</w:t>
            </w:r>
            <w:r>
              <w:rPr>
                <w:rFonts w:ascii="Times New Roman" w:hAnsi="Times New Roman"/>
                <w:sz w:val="28"/>
                <w:szCs w:val="28"/>
              </w:rPr>
              <w:t xml:space="preserve"> повышенная ступень в мажоре и в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Отклонение, модуляция в параллельную тональность, в тональность доминанты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Тональности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Соль-бемоль мажор, ми-бемоль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Энгармонизм тональностей с 6 знаками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Квинтовый круг тональностей</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5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r>
      <w:tr>
        <w:trPr>
          <w:trHeight w:val="54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4"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7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9</w:t>
      </w:r>
    </w:p>
    <w:tbl>
      <w:tblPr>
        <w:tblW w:w="9606" w:type="dxa"/>
        <w:jc w:val="center"/>
        <w:tblInd w:w="0" w:type="dxa"/>
        <w:tblLayout w:type="fixed"/>
        <w:tblCellMar>
          <w:top w:w="0" w:type="dxa"/>
          <w:left w:w="108" w:type="dxa"/>
          <w:bottom w:w="0" w:type="dxa"/>
          <w:right w:w="108" w:type="dxa"/>
        </w:tblCellMar>
        <w:tblLook w:val="04a0"/>
      </w:tblPr>
      <w:tblGrid>
        <w:gridCol w:w="564"/>
        <w:gridCol w:w="2696"/>
        <w:gridCol w:w="1828"/>
        <w:gridCol w:w="1575"/>
        <w:gridCol w:w="1410"/>
        <w:gridCol w:w="1532"/>
      </w:tblGrid>
      <w:tr>
        <w:trPr>
          <w:trHeight w:val="65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6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Характерные интервалы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ув.2 и ум.7 в гармоническом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Характерные интервалы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ум.4 и ув.5 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Характерные интервалы </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ум.4 и ув.5 в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8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Малый вводный септаккорд в натуральном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Уменьшенный вводный септаккорд в гармоническом мажоре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Уменьшенный вводный септаккорд в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Различные виды внутритактовых синкоп</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9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44"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 семью знаками в ключе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и разрешение тритонов от звука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и разрешение ув.2 и ум.7 от звука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Диатонические лады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6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Пентатоника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Переменный размер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5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Размеры 6/4, 3/2</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3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2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1 степени родства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отклонения, модуляция в родственные тональности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Альтерации неустойчивых ступеней</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0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2"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09"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before="0" w:after="0"/>
        <w:ind w:firstLine="709"/>
        <w:jc w:val="center"/>
        <w:rPr>
          <w:rFonts w:ascii="Times New Roman" w:hAnsi="Times New Roman"/>
          <w:b/>
          <w:b/>
          <w:sz w:val="28"/>
          <w:szCs w:val="28"/>
        </w:rPr>
      </w:pPr>
      <w:r>
        <w:rPr>
          <w:rFonts w:ascii="Times New Roman" w:hAnsi="Times New Roman"/>
          <w:b/>
          <w:sz w:val="28"/>
          <w:szCs w:val="28"/>
        </w:rPr>
        <w:t>8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10</w:t>
      </w:r>
    </w:p>
    <w:tbl>
      <w:tblPr>
        <w:tblW w:w="9606" w:type="dxa"/>
        <w:jc w:val="center"/>
        <w:tblInd w:w="0" w:type="dxa"/>
        <w:tblLayout w:type="fixed"/>
        <w:tblCellMar>
          <w:top w:w="0" w:type="dxa"/>
          <w:left w:w="108" w:type="dxa"/>
          <w:bottom w:w="0" w:type="dxa"/>
          <w:right w:w="108" w:type="dxa"/>
        </w:tblCellMar>
        <w:tblLook w:val="04a0"/>
      </w:tblPr>
      <w:tblGrid>
        <w:gridCol w:w="564"/>
        <w:gridCol w:w="2696"/>
        <w:gridCol w:w="1828"/>
        <w:gridCol w:w="1575"/>
        <w:gridCol w:w="1410"/>
        <w:gridCol w:w="1532"/>
      </w:tblGrid>
      <w:tr>
        <w:trPr>
          <w:trHeight w:val="65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7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Вспомогательные хроматические звуки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Проходящие хроматические звуки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7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Размеры 9/8, 12/8</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8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(основа – мажорный лад)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(основа – минорный лад)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мажоре и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5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Междутактовые синкопы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9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Прерванный оборот в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Увеличенное трезвучие в гармоническом мажоре и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Сложные виды синкоп</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Виды септаккордов</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септаккордов от звука  и их разрешение в тональности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Построение от звука обращений малого мажорного септаккорда и разрешение его как доминантового в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7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18"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6"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2"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before="0" w:after="0"/>
        <w:ind w:firstLine="709"/>
        <w:jc w:val="center"/>
        <w:rPr>
          <w:rFonts w:ascii="Times New Roman" w:hAnsi="Times New Roman"/>
          <w:b/>
          <w:b/>
          <w:sz w:val="28"/>
          <w:szCs w:val="28"/>
        </w:rPr>
      </w:pPr>
      <w:r>
        <w:rPr>
          <w:rFonts w:ascii="Times New Roman" w:hAnsi="Times New Roman"/>
          <w:b/>
          <w:sz w:val="28"/>
          <w:szCs w:val="28"/>
        </w:rPr>
        <w:t>9-й класс</w:t>
      </w:r>
    </w:p>
    <w:p>
      <w:pPr>
        <w:pStyle w:val="ListParagraph"/>
        <w:spacing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11</w:t>
      </w:r>
    </w:p>
    <w:tbl>
      <w:tblPr>
        <w:tblW w:w="9606" w:type="dxa"/>
        <w:jc w:val="center"/>
        <w:tblInd w:w="0" w:type="dxa"/>
        <w:tblLayout w:type="fixed"/>
        <w:tblCellMar>
          <w:top w:w="0" w:type="dxa"/>
          <w:left w:w="108" w:type="dxa"/>
          <w:bottom w:w="0" w:type="dxa"/>
          <w:right w:w="108" w:type="dxa"/>
        </w:tblCellMar>
        <w:tblLook w:val="04a0"/>
      </w:tblPr>
      <w:tblGrid>
        <w:gridCol w:w="564"/>
        <w:gridCol w:w="2696"/>
        <w:gridCol w:w="1828"/>
        <w:gridCol w:w="1575"/>
        <w:gridCol w:w="1410"/>
        <w:gridCol w:w="1532"/>
      </w:tblGrid>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мелодическом мажоре и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Диатонические интервалы в тональности с разрешением</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(с опорой на мажор и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10"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и побочные трезвучия в тональности, их обращения и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Уменьшенные трезвучия в натуральном и гармоническом виде мажора и минора, их обращения и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Увеличенное трезвучие в гармоническом виде мажора и минора, его обращения и разрешения. Энгармонизм увеличенного трезвучия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септаккорды, их обращения и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Энгармонизм уменьшенного септаккорда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Текущая аттестация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84"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 видов септаккордов</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Побочные септаккорды в тональности,  способы их разрешения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Альтерированные ступени, интервал уменьшенная терция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Гармония </w:t>
            </w:r>
            <w:r>
              <w:rPr>
                <w:rFonts w:ascii="Times New Roman" w:hAnsi="Times New Roman"/>
                <w:sz w:val="28"/>
                <w:szCs w:val="28"/>
                <w:lang w:val="en-US"/>
              </w:rPr>
              <w:t>II</w:t>
            </w:r>
            <w:r>
              <w:rPr>
                <w:rFonts w:ascii="Times New Roman" w:hAnsi="Times New Roman"/>
                <w:sz w:val="28"/>
                <w:szCs w:val="28"/>
              </w:rPr>
              <w:t xml:space="preserve"> низкой ступени («неаполитанский» аккорд)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предложения, каденции, расширение, дополнение в периоде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2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08"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Устные контрольные работы</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9"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center"/>
        <w:rPr>
          <w:rFonts w:ascii="Times New Roman" w:hAnsi="Times New Roman"/>
          <w:sz w:val="28"/>
          <w:szCs w:val="28"/>
        </w:rPr>
      </w:pPr>
      <w:r>
        <w:rPr>
          <w:rFonts w:ascii="Times New Roman" w:hAnsi="Times New Roman"/>
          <w:sz w:val="28"/>
          <w:szCs w:val="28"/>
        </w:rPr>
      </w:r>
    </w:p>
    <w:p>
      <w:pPr>
        <w:pStyle w:val="Normal"/>
        <w:spacing w:before="0" w:after="0"/>
        <w:ind w:firstLine="709"/>
        <w:jc w:val="center"/>
        <w:rPr>
          <w:rFonts w:ascii="Times New Roman" w:hAnsi="Times New Roman"/>
          <w:b/>
          <w:b/>
          <w:sz w:val="28"/>
          <w:szCs w:val="28"/>
        </w:rPr>
      </w:pPr>
      <w:r>
        <w:rPr>
          <w:rFonts w:ascii="Times New Roman" w:hAnsi="Times New Roman"/>
          <w:b/>
          <w:sz w:val="28"/>
          <w:szCs w:val="28"/>
        </w:rPr>
        <w:t>Срок обучения 5 (6) лет</w:t>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1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12</w:t>
      </w:r>
    </w:p>
    <w:tbl>
      <w:tblPr>
        <w:tblW w:w="9573" w:type="dxa"/>
        <w:jc w:val="center"/>
        <w:tblInd w:w="0" w:type="dxa"/>
        <w:tblLayout w:type="fixed"/>
        <w:tblCellMar>
          <w:top w:w="0" w:type="dxa"/>
          <w:left w:w="108" w:type="dxa"/>
          <w:bottom w:w="0" w:type="dxa"/>
          <w:right w:w="108" w:type="dxa"/>
        </w:tblCellMar>
        <w:tblLook w:val="04a0"/>
      </w:tblPr>
      <w:tblGrid>
        <w:gridCol w:w="534"/>
        <w:gridCol w:w="2693"/>
        <w:gridCol w:w="1843"/>
        <w:gridCol w:w="1561"/>
        <w:gridCol w:w="1412"/>
        <w:gridCol w:w="5"/>
        <w:gridCol w:w="1524"/>
      </w:tblGrid>
      <w:tr>
        <w:trPr>
          <w:trHeight w:val="278" w:hRule="atLeast"/>
        </w:trPr>
        <w:tc>
          <w:tcPr>
            <w:tcW w:w="534"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w:t>
            </w:r>
          </w:p>
        </w:tc>
        <w:tc>
          <w:tcPr>
            <w:tcW w:w="269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 xml:space="preserve">Наименование раздела, темы </w:t>
            </w:r>
          </w:p>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restart"/>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Вид учебного занятия</w:t>
            </w:r>
          </w:p>
        </w:tc>
        <w:tc>
          <w:tcPr>
            <w:tcW w:w="4502" w:type="dxa"/>
            <w:gridSpan w:val="4"/>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Общий объем времени (в часах)</w:t>
            </w:r>
          </w:p>
        </w:tc>
      </w:tr>
      <w:tr>
        <w:trPr>
          <w:trHeight w:val="277" w:hRule="atLeast"/>
        </w:trPr>
        <w:tc>
          <w:tcPr>
            <w:tcW w:w="534"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843" w:type="dxa"/>
            <w:vMerge w:val="continue"/>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Максимальная учебная нагрузка</w:t>
            </w:r>
          </w:p>
        </w:tc>
        <w:tc>
          <w:tcPr>
            <w:tcW w:w="1417"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Самостоятельная работа</w:t>
            </w:r>
          </w:p>
        </w:tc>
        <w:tc>
          <w:tcPr>
            <w:tcW w:w="152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Аудиторные занятия</w:t>
            </w:r>
          </w:p>
        </w:tc>
      </w:tr>
      <w:tr>
        <w:trPr>
          <w:trHeight w:val="43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Нотная грамота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Гамма До мажор. Устойчивые и неустойчивые ступени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Разрешение неустойчивых ступеней, вводные звуки</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Опевание устойчивых ступеней. Тоническое трезвучие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88"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Длительности, размер, такт</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8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62"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Соль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35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0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Устные диктанты</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1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Текущий контроль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7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Ре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13</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Фа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14</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Гамма ля минор </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1355"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15</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Запись одноголосных диктантов в размере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16</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Затакт четверть, две восьмые в размере 2/4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6"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17</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18</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Изучение элементов гаммы Си-бемоль мажор</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19</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Запись одноголосных диктантов в размере 3/4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399"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20</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4</w:t>
            </w:r>
            <w:r>
              <w:rPr>
                <w:rFonts w:ascii="Times New Roman" w:hAnsi="Times New Roman"/>
                <w:sz w:val="28"/>
                <w:szCs w:val="28"/>
                <w:lang w:val="en-US"/>
              </w:rPr>
              <w:t>/</w:t>
            </w:r>
            <w:r>
              <w:rPr>
                <w:rFonts w:ascii="Times New Roman" w:hAnsi="Times New Roman"/>
                <w:sz w:val="28"/>
                <w:szCs w:val="28"/>
              </w:rPr>
              <w:t>4</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17"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21</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93"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22</w:t>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1" w:hRule="atLeast"/>
        </w:trPr>
        <w:tc>
          <w:tcPr>
            <w:tcW w:w="53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r>
          </w:p>
        </w:tc>
        <w:tc>
          <w:tcPr>
            <w:tcW w:w="269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43"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61"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29" w:type="dxa"/>
            <w:gridSpan w:val="2"/>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2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13</w:t>
      </w:r>
    </w:p>
    <w:tbl>
      <w:tblPr>
        <w:tblW w:w="9606" w:type="dxa"/>
        <w:jc w:val="center"/>
        <w:tblInd w:w="0" w:type="dxa"/>
        <w:tblLayout w:type="fixed"/>
        <w:tblCellMar>
          <w:top w:w="0" w:type="dxa"/>
          <w:left w:w="108" w:type="dxa"/>
          <w:bottom w:w="0" w:type="dxa"/>
          <w:right w:w="108" w:type="dxa"/>
        </w:tblCellMar>
        <w:tblLook w:val="04a0"/>
      </w:tblPr>
      <w:tblGrid>
        <w:gridCol w:w="564"/>
        <w:gridCol w:w="2696"/>
        <w:gridCol w:w="1828"/>
        <w:gridCol w:w="1575"/>
        <w:gridCol w:w="1410"/>
        <w:gridCol w:w="1532"/>
      </w:tblGrid>
      <w:tr>
        <w:trPr>
          <w:trHeight w:val="60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1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 вида минора. Тональность ля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7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ми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9"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ре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20"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Затакт четверть в  размере 3/ 4</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6"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ч.1, м.2, б.2</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38"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м.3, б.3</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0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четверть с точкой и восьмая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69"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Затакт восьмая </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74"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ч.4,  ч.5</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Тоническое трезвучие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11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Ритмическая группа</w:t>
            </w:r>
          </w:p>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четыре шестнадцатых</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6"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си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8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м.6, б.6</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0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интервалов</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тонического трезвучия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2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3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Тональность соль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0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восьмая и две шестнадцатых</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две шестнадцатых и восьмая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84"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Повторение </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67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89"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79"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 xml:space="preserve"> </w:t>
      </w:r>
      <w:r>
        <w:rPr>
          <w:rFonts w:ascii="Times New Roman" w:hAnsi="Times New Roman"/>
          <w:b/>
          <w:sz w:val="28"/>
          <w:szCs w:val="28"/>
        </w:rPr>
        <w:t>3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14</w:t>
      </w:r>
    </w:p>
    <w:tbl>
      <w:tblPr>
        <w:tblW w:w="9606" w:type="dxa"/>
        <w:jc w:val="center"/>
        <w:tblInd w:w="0" w:type="dxa"/>
        <w:tblLayout w:type="fixed"/>
        <w:tblCellMar>
          <w:top w:w="0" w:type="dxa"/>
          <w:left w:w="108" w:type="dxa"/>
          <w:bottom w:w="0" w:type="dxa"/>
          <w:right w:w="108" w:type="dxa"/>
        </w:tblCellMar>
        <w:tblLook w:val="04a0"/>
      </w:tblPr>
      <w:tblGrid>
        <w:gridCol w:w="564"/>
        <w:gridCol w:w="2696"/>
        <w:gridCol w:w="1828"/>
        <w:gridCol w:w="1575"/>
        <w:gridCol w:w="1410"/>
        <w:gridCol w:w="1532"/>
      </w:tblGrid>
      <w:tr>
        <w:trPr>
          <w:trHeight w:val="59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2 класса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Ля мажор, фа-диез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Ритмы восьмая и две шестнадцатых, две шестнадцатых и восьмая</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52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трезвучия лада</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259"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Ми-бемоль мажор, до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0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Интервалы м.7, б.7</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Доминантовый септаккорд</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Ми мажор, до-диез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3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Пунктирный ритм</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натуральном мажоре и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трезвучий</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Ув.2 в гармоническом миноре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Ля-бемоль мажор и фа минор</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8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3/ 8</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61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8"/>
                <w:szCs w:val="28"/>
              </w:rPr>
              <w:t>Урок</w:t>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0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828"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575"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4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15</w:t>
      </w:r>
    </w:p>
    <w:tbl>
      <w:tblPr>
        <w:tblW w:w="9606" w:type="dxa"/>
        <w:jc w:val="center"/>
        <w:tblInd w:w="0" w:type="dxa"/>
        <w:tblLayout w:type="fixed"/>
        <w:tblCellMar>
          <w:top w:w="0" w:type="dxa"/>
          <w:left w:w="108" w:type="dxa"/>
          <w:bottom w:w="0" w:type="dxa"/>
          <w:right w:w="108" w:type="dxa"/>
        </w:tblCellMar>
        <w:tblLook w:val="04a0"/>
      </w:tblPr>
      <w:tblGrid>
        <w:gridCol w:w="564"/>
        <w:gridCol w:w="2696"/>
        <w:gridCol w:w="1686"/>
        <w:gridCol w:w="1717"/>
        <w:gridCol w:w="1410"/>
        <w:gridCol w:w="1532"/>
      </w:tblGrid>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3 класса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Си мажор, соль-диез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Доминантовое трезвучие с обращениями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 четверть с точкой и две шестнадцатые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Субдоминантовое трезвучие с обращениями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72"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Синкопа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Отклонение, модуляция</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Ре-бемоль мажор, си-бемоль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8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мажора и гармонического минора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Обращения доминантового септаккорда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0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Размер 6/8</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9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Повторение </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Промежуточный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5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5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16</w:t>
      </w:r>
    </w:p>
    <w:tbl>
      <w:tblPr>
        <w:tblW w:w="9606" w:type="dxa"/>
        <w:jc w:val="center"/>
        <w:tblInd w:w="0" w:type="dxa"/>
        <w:tblLayout w:type="fixed"/>
        <w:tblCellMar>
          <w:top w:w="0" w:type="dxa"/>
          <w:left w:w="108" w:type="dxa"/>
          <w:bottom w:w="0" w:type="dxa"/>
          <w:right w:w="108" w:type="dxa"/>
        </w:tblCellMar>
        <w:tblLook w:val="04a0"/>
      </w:tblPr>
      <w:tblGrid>
        <w:gridCol w:w="564"/>
        <w:gridCol w:w="2696"/>
        <w:gridCol w:w="1686"/>
        <w:gridCol w:w="1717"/>
        <w:gridCol w:w="1410"/>
        <w:gridCol w:w="1532"/>
      </w:tblGrid>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материала 4 класса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444"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Фа-диез мажор, ре-диез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Соль-бемоль мажор, ми-бемоль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Гармонический мажор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Тритоны на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ступенях натурального минора и гармонического мажора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4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Ув.2 и ум.7 в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Вводные септаккорды в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фигуры с залигованными нотами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5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Тональности с 7 знаками в ключе. Квинтовый круг тональностей</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Буквенные обозначения звуков и тональностей</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Ум.4 и ув.5 в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Хроматизм, альтерация. Хроматические вспомогательные звуки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Хроматические проходящие звуки. Хроматическая гамма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Ритмические группы с шестнадцатыми в размерах 3/8,6/8</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9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360"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509"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6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6-й класс</w:t>
      </w:r>
    </w:p>
    <w:p>
      <w:pPr>
        <w:pStyle w:val="ListParagraph"/>
        <w:spacing w:lineRule="auto" w:line="240" w:before="0" w:after="0"/>
        <w:ind w:left="0" w:firstLine="709"/>
        <w:contextualSpacing/>
        <w:jc w:val="right"/>
        <w:rPr>
          <w:rFonts w:ascii="Times New Roman" w:hAnsi="Times New Roman"/>
          <w:b/>
          <w:b/>
          <w:i/>
          <w:i/>
          <w:sz w:val="28"/>
          <w:szCs w:val="28"/>
        </w:rPr>
      </w:pPr>
      <w:r>
        <w:rPr>
          <w:rFonts w:ascii="Times New Roman" w:hAnsi="Times New Roman"/>
          <w:b/>
          <w:i/>
          <w:sz w:val="28"/>
          <w:szCs w:val="28"/>
        </w:rPr>
        <w:t>Таблица 17</w:t>
      </w:r>
    </w:p>
    <w:tbl>
      <w:tblPr>
        <w:tblW w:w="9606" w:type="dxa"/>
        <w:jc w:val="center"/>
        <w:tblInd w:w="0" w:type="dxa"/>
        <w:tblLayout w:type="fixed"/>
        <w:tblCellMar>
          <w:top w:w="0" w:type="dxa"/>
          <w:left w:w="108" w:type="dxa"/>
          <w:bottom w:w="0" w:type="dxa"/>
          <w:right w:w="108" w:type="dxa"/>
        </w:tblCellMar>
        <w:tblLook w:val="04a0"/>
      </w:tblPr>
      <w:tblGrid>
        <w:gridCol w:w="564"/>
        <w:gridCol w:w="2696"/>
        <w:gridCol w:w="1686"/>
        <w:gridCol w:w="1717"/>
        <w:gridCol w:w="1410"/>
        <w:gridCol w:w="1532"/>
      </w:tblGrid>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 кварто-квинтовый круг, буквенные обозначения тональностей, тональности 1 степени родства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Тритоны в натуральном и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Характерные интервалы гармонического мажора и минора (ум.7, ув.2, ум.4, ув.5)</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Правописание хроматической гаммы (в основе мажор и минор)</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9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и побочные трезвучия в тональности. Обращения и разрешения главных трезвучий</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Уменьшенные трезвучия в натуральном и гармоническом виде мажора и минора, их разрешения</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Увеличенное трезвучие в гармоническом виде мажора и минора, разрешения</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Главные септаккорды. Повторение Доминантового септаккорда с обращениями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2124"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Вводный септаккорд в натуральном и гармоническом мажоре и гармоническом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13</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натуральном и гармоническом мажоре и миноре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542"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14</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Разрешение диатонических интервалов</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16</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Сложные виды синкоп, ритмические фигуры с залигованными нотами</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17</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Период, предложения, каденции, расширение, дополнение в периоде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33"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18</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415"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19</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Повторение</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7,5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20</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Письменные контрольные работы</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before="0" w:after="200"/>
              <w:jc w:val="center"/>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62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21</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Текущий контроль</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4"/>
                <w:szCs w:val="24"/>
              </w:rPr>
            </w:pPr>
            <w:r>
              <w:rPr>
                <w:rFonts w:ascii="Times New Roman" w:hAnsi="Times New Roman"/>
                <w:sz w:val="24"/>
                <w:szCs w:val="24"/>
              </w:rPr>
              <w:t>Контрольный 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w:t>
            </w:r>
          </w:p>
        </w:tc>
      </w:tr>
      <w:tr>
        <w:trPr>
          <w:trHeight w:val="417"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22</w:t>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Резервный урок</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Урок</w:t>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1,5</w:t>
            </w:r>
          </w:p>
        </w:tc>
      </w:tr>
      <w:tr>
        <w:trPr>
          <w:trHeight w:val="761" w:hRule="atLeast"/>
        </w:trPr>
        <w:tc>
          <w:tcPr>
            <w:tcW w:w="564"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269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rPr>
                <w:rFonts w:ascii="Times New Roman" w:hAnsi="Times New Roman"/>
                <w:sz w:val="28"/>
                <w:szCs w:val="28"/>
              </w:rPr>
            </w:pPr>
            <w:r>
              <w:rPr>
                <w:rFonts w:ascii="Times New Roman" w:hAnsi="Times New Roman"/>
                <w:sz w:val="28"/>
                <w:szCs w:val="28"/>
              </w:rPr>
              <w:t>ИТОГО:</w:t>
            </w:r>
          </w:p>
        </w:tc>
        <w:tc>
          <w:tcPr>
            <w:tcW w:w="1686"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r>
          </w:p>
        </w:tc>
        <w:tc>
          <w:tcPr>
            <w:tcW w:w="1717"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82,5</w:t>
            </w:r>
          </w:p>
        </w:tc>
        <w:tc>
          <w:tcPr>
            <w:tcW w:w="1410"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33</w:t>
            </w:r>
          </w:p>
        </w:tc>
        <w:tc>
          <w:tcPr>
            <w:tcW w:w="1532" w:type="dxa"/>
            <w:tcBorders>
              <w:top w:val="single" w:sz="4" w:space="0" w:color="000000"/>
              <w:left w:val="single" w:sz="4" w:space="0" w:color="000000"/>
              <w:bottom w:val="single" w:sz="4" w:space="0" w:color="000000"/>
              <w:right w:val="single" w:sz="4" w:space="0" w:color="000000"/>
            </w:tcBorders>
          </w:tcPr>
          <w:p>
            <w:pPr>
              <w:pStyle w:val="Normal"/>
              <w:widowControl w:val="false"/>
              <w:spacing w:lineRule="auto" w:line="240" w:before="0" w:after="0"/>
              <w:jc w:val="center"/>
              <w:rPr>
                <w:rFonts w:ascii="Times New Roman" w:hAnsi="Times New Roman"/>
                <w:sz w:val="28"/>
                <w:szCs w:val="28"/>
              </w:rPr>
            </w:pPr>
            <w:r>
              <w:rPr>
                <w:rFonts w:ascii="Times New Roman" w:hAnsi="Times New Roman"/>
                <w:sz w:val="28"/>
                <w:szCs w:val="28"/>
              </w:rPr>
              <w:t>49,5</w:t>
            </w:r>
          </w:p>
        </w:tc>
      </w:tr>
    </w:tbl>
    <w:p>
      <w:pPr>
        <w:pStyle w:val="Normal"/>
        <w:spacing w:lineRule="auto" w:line="360" w:before="0" w:after="0"/>
        <w:rPr>
          <w:rFonts w:ascii="Times New Roman" w:hAnsi="Times New Roman"/>
          <w:b/>
          <w:b/>
          <w:color w:val="00B050"/>
          <w:sz w:val="28"/>
          <w:szCs w:val="28"/>
        </w:rPr>
      </w:pPr>
      <w:r>
        <w:rPr>
          <w:rFonts w:ascii="Times New Roman" w:hAnsi="Times New Roman"/>
          <w:b/>
          <w:color w:val="00B050"/>
          <w:sz w:val="28"/>
          <w:szCs w:val="28"/>
        </w:rPr>
      </w:r>
    </w:p>
    <w:p>
      <w:pPr>
        <w:pStyle w:val="Normal"/>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Распределение учебного материала по годам обучения</w:t>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Срок обучения 8 (9)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Высокие и низкие звуки, регистр.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Звукоряд, гамма, ступени, вводные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Цифровое обозначение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Устойчивость и неустойчивость.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Тоника, тоническое трезвучие, 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 и минор.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 полутон.</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Диез, бемоль.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Строение мажорной гаммы.</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Тональности До мажор, Соль мажор, Фа мажор, Ре мажор, ля минор (для продвинутых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Ключевые знаки.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Скрипичный и басовый ключи.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Темп.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(2/4, 3/4, для подвинутых групп - 4/4).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Длительности – восьмые, четверти, половинная, целая.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Такт, тактовая черта.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Сильная доля.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Пауза (восьмая, четвертная, для подвинутых групп – половинная, целая).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Параллельные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минора.</w:t>
      </w:r>
    </w:p>
    <w:p>
      <w:pPr>
        <w:pStyle w:val="Normal"/>
        <w:spacing w:lineRule="auto" w:line="360" w:before="0" w:after="0"/>
        <w:ind w:left="720" w:hanging="11"/>
        <w:jc w:val="both"/>
        <w:rPr>
          <w:rFonts w:ascii="Times New Roman" w:hAnsi="Times New Roman"/>
          <w:sz w:val="28"/>
          <w:szCs w:val="28"/>
        </w:rPr>
      </w:pPr>
      <w:r>
        <w:rPr>
          <w:rFonts w:ascii="Times New Roman" w:hAnsi="Times New Roman"/>
          <w:sz w:val="28"/>
          <w:szCs w:val="28"/>
        </w:rPr>
        <w:t>Тональности Си-бемоль мажор, ля минор, ми минор, си минор, ре минор, соль минор.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Тетрахорд.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Бекар.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(ч.1, м.2, б.2, м.3, б.3, ч.4, ч.5, ч.8).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Мотив, фраза.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Секвенция.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Канон.</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Ритмические длительности: целая, четверть с точкой и восьмая, четыре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 восьмая и две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(половинная, целая).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3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Мажорные и минорные тональности до трех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лад.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Обращение интервала.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м.6 и б.6.</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трезвучия лада.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трезвучия – секстаккорд, квартсекстаккорд.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Тоническое трезвучие с обращениями.</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восьмая и четверть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4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4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Трезвучия главных ступеней - тоника, субдоминанта, доминанта.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Септима.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Доминантовый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 увеличенная кварта, уменьшенная квинта.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Пунктирный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Синкопа.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6/8.</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5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5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Обращения и разрешения главных трезвучий. </w:t>
      </w:r>
    </w:p>
    <w:p>
      <w:pPr>
        <w:pStyle w:val="Normal"/>
        <w:spacing w:lineRule="auto" w:line="360" w:before="0" w:after="0"/>
        <w:ind w:left="720" w:hanging="11"/>
        <w:jc w:val="both"/>
        <w:rPr>
          <w:rFonts w:ascii="Times New Roman" w:hAnsi="Times New Roman"/>
          <w:sz w:val="28"/>
          <w:szCs w:val="28"/>
        </w:rPr>
      </w:pPr>
      <w:r>
        <w:rPr>
          <w:rFonts w:ascii="Times New Roman" w:hAnsi="Times New Roman"/>
          <w:sz w:val="28"/>
          <w:szCs w:val="28"/>
        </w:rPr>
        <w:t>Построение от звука мажорных и минорных трезвучий, секстаккордов, квартсекстаккордов.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трезвучие в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 четверть с точкой и две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синкоп.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Период, предложение, фраза, каденция.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6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6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Гармонический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Альтерация.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Хроматизм.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Отклонение.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Модуляция.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Тритоны в гармоническом мажоре и натуральном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интервалы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доминантового септаккорда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трезвучие в гармоническом мажоре и натуральном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с шестнадцатыми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с залигованными нотами.</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7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7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Характерные интервалы гармонического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Энгармонически равные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Малый вводный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Уменьшенный вводный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лады.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Пентатоника.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размер.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1 степени родства.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Модуляции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внутритактовых синкоп.</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8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Все употребительные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Параллельные, одноименные, энгармонически равные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Вспомогательные и проходящие хроматические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Правописание хроматической гаммы.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Прерванный оборот в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Септаккорд </w:t>
      </w:r>
      <w:r>
        <w:rPr>
          <w:rFonts w:ascii="Times New Roman" w:hAnsi="Times New Roman"/>
          <w:sz w:val="28"/>
          <w:szCs w:val="28"/>
          <w:lang w:val="en-US"/>
        </w:rPr>
        <w:t>II</w:t>
      </w:r>
      <w:r>
        <w:rPr>
          <w:rFonts w:ascii="Times New Roman" w:hAnsi="Times New Roman"/>
          <w:sz w:val="28"/>
          <w:szCs w:val="28"/>
        </w:rPr>
        <w:t xml:space="preserve"> ступени в мажоре и в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Увеличенное трезвучие в гармоническом мажоре и гармоническом миноре.</w:t>
      </w:r>
    </w:p>
    <w:p>
      <w:pPr>
        <w:pStyle w:val="Normal"/>
        <w:spacing w:lineRule="auto" w:line="360" w:before="0" w:after="0"/>
        <w:ind w:left="720" w:hanging="11"/>
        <w:jc w:val="both"/>
        <w:rPr>
          <w:rFonts w:ascii="Times New Roman" w:hAnsi="Times New Roman"/>
          <w:sz w:val="28"/>
          <w:szCs w:val="28"/>
        </w:rPr>
      </w:pPr>
      <w:r>
        <w:rPr>
          <w:rFonts w:ascii="Times New Roman" w:hAnsi="Times New Roman"/>
          <w:sz w:val="28"/>
          <w:szCs w:val="28"/>
        </w:rPr>
        <w:t>Виды септаккордов: малый мажорный, малый минорный, малый с уменьшенной квинтой, уменьшенный.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Размеры 9/8, 12/8.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Междутактовые синкопы.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Для продвинутых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вводного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Обращения септаккорда </w:t>
      </w:r>
      <w:r>
        <w:rPr>
          <w:rFonts w:ascii="Times New Roman" w:hAnsi="Times New Roman"/>
          <w:sz w:val="28"/>
          <w:szCs w:val="28"/>
          <w:lang w:val="en-US"/>
        </w:rPr>
        <w:t>II</w:t>
      </w:r>
      <w:r>
        <w:rPr>
          <w:rFonts w:ascii="Times New Roman" w:hAnsi="Times New Roman"/>
          <w:sz w:val="28"/>
          <w:szCs w:val="28"/>
        </w:rPr>
        <w:t xml:space="preserve"> ступени.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увеличенных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уменьшенных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Мелодический вид мажора.</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9 класс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Кварто-квинтовый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виды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первой степени родства.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Энгармонически равные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Хроматическая гамма.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Тритоны натурального, гармонического, мелодического вида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Характерные интервалы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тритонов.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диатонических и характерных интервалов.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интервалы – уменьшенная терция.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и побочные трезвучия с обращениями и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7 видов септаккордов.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и побочные септаккорды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увеличенное трезвучие с обращениями и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увеличенного трезвучия, уменьшенного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«Неаполитанский» аккорд (</w:t>
      </w:r>
      <w:r>
        <w:rPr>
          <w:rFonts w:ascii="Times New Roman" w:hAnsi="Times New Roman"/>
          <w:sz w:val="28"/>
          <w:szCs w:val="28"/>
          <w:lang w:val="en-US"/>
        </w:rPr>
        <w:t>II</w:t>
      </w:r>
      <w:r>
        <w:rPr>
          <w:rFonts w:ascii="Times New Roman" w:hAnsi="Times New Roman"/>
          <w:sz w:val="28"/>
          <w:szCs w:val="28"/>
        </w:rPr>
        <w:t xml:space="preserve"> низкой ступени).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Период, предложения, каденции, расширение, дополнение.</w:t>
      </w:r>
    </w:p>
    <w:p>
      <w:pPr>
        <w:pStyle w:val="Normal"/>
        <w:spacing w:lineRule="auto" w:line="240" w:before="0" w:after="0"/>
        <w:ind w:firstLine="709"/>
        <w:jc w:val="center"/>
        <w:rPr>
          <w:rFonts w:ascii="Times New Roman" w:hAnsi="Times New Roman"/>
          <w:b/>
          <w:b/>
          <w:sz w:val="16"/>
          <w:szCs w:val="16"/>
        </w:rPr>
      </w:pPr>
      <w:r>
        <w:rPr>
          <w:rFonts w:ascii="Times New Roman" w:hAnsi="Times New Roman"/>
          <w:b/>
          <w:sz w:val="16"/>
          <w:szCs w:val="16"/>
        </w:rPr>
      </w:r>
    </w:p>
    <w:p>
      <w:pPr>
        <w:pStyle w:val="Normal"/>
        <w:spacing w:lineRule="auto" w:line="240" w:before="0" w:after="0"/>
        <w:ind w:firstLine="709"/>
        <w:jc w:val="center"/>
        <w:rPr>
          <w:rFonts w:ascii="Times New Roman" w:hAnsi="Times New Roman"/>
          <w:b/>
          <w:b/>
          <w:sz w:val="28"/>
          <w:szCs w:val="28"/>
        </w:rPr>
      </w:pPr>
      <w:r>
        <w:rPr>
          <w:rFonts w:ascii="Times New Roman" w:hAnsi="Times New Roman"/>
          <w:b/>
          <w:sz w:val="28"/>
          <w:szCs w:val="28"/>
        </w:rPr>
        <w:t>Срок обучения 5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Понятие о высоких и низких звуках. Регистр.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Октавы. Знакомство с клавиатурой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Названия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Нотный стан.</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Формирование навыков нотного письма.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Звукоряд, гамма, ступени, вводные звуки, опевание.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Цифровое обозначение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Устойчивость и неустойчивость.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Тональность, тоника, тоническое трезвучие.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 и минор (сопоставление одноименных ладов).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 полутон.</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Строение мажорной гаммы.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Скрипичный и басовый ключи.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Диез, бемоль.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Ключевые знаки.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Соль, Ре, Фа, Си-бемоль мажор.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Тональность ля минор – для подвинутых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Темп.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Размеры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Такт, тактовая черта, сильная доля.</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Длительности: четверть, две восьмые, половинная, половинная с точкой в простых ритмических группах.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целая, половинная, четвертная,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 четверть, две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Фраза.</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2-х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Параллельные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Тетрахорд.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Бекар.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лад.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ч.1, м.2, б.2, м.3, б.3, ч.4, ч.5, м.6, б.6, ч.8 и их обращения.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Обращение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Тоническое трезвучие с обращениями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Секвенция.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Ритмическая группа четверть с точкой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Ритмическая группа четыре шестнадцатых.</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 (для подвинутых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четверть, две восьмые, одна восьмая.</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3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4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трезвучия лада.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Обращения трезвучий.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Доминантовый септаккорд.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Пунктирный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Интервалы м.7, б.7.</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Тритоны: ув.4 на </w:t>
      </w:r>
      <w:r>
        <w:rPr>
          <w:rFonts w:ascii="Times New Roman" w:hAnsi="Times New Roman"/>
          <w:sz w:val="28"/>
          <w:szCs w:val="28"/>
          <w:lang w:val="en-US"/>
        </w:rPr>
        <w:t>IV</w:t>
      </w:r>
      <w:r>
        <w:rPr>
          <w:rFonts w:ascii="Times New Roman" w:hAnsi="Times New Roman"/>
          <w:sz w:val="28"/>
          <w:szCs w:val="28"/>
        </w:rPr>
        <w:t xml:space="preserve"> ступени, ум.5 на </w:t>
      </w:r>
      <w:r>
        <w:rPr>
          <w:rFonts w:ascii="Times New Roman" w:hAnsi="Times New Roman"/>
          <w:sz w:val="28"/>
          <w:szCs w:val="28"/>
          <w:lang w:val="en-US"/>
        </w:rPr>
        <w:t>VII</w:t>
      </w:r>
      <w:r>
        <w:rPr>
          <w:rFonts w:ascii="Times New Roman" w:hAnsi="Times New Roman"/>
          <w:sz w:val="28"/>
          <w:szCs w:val="28"/>
        </w:rPr>
        <w:t xml:space="preserve"> (повышенной) ступени в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Ув.2 в гармоническом миноре (для подвинутых групп).</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4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5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Трезвучия главных ступеней с обращениями.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Уменьшенное трезвучие на </w:t>
      </w:r>
      <w:r>
        <w:rPr>
          <w:rFonts w:ascii="Times New Roman" w:hAnsi="Times New Roman"/>
          <w:sz w:val="28"/>
          <w:szCs w:val="28"/>
          <w:lang w:val="en-US"/>
        </w:rPr>
        <w:t>VII</w:t>
      </w:r>
      <w:r>
        <w:rPr>
          <w:rFonts w:ascii="Times New Roman" w:hAnsi="Times New Roman"/>
          <w:sz w:val="28"/>
          <w:szCs w:val="28"/>
        </w:rPr>
        <w:t xml:space="preserve"> ступени в мажоре и гармоническом миноре.</w:t>
      </w:r>
    </w:p>
    <w:p>
      <w:pPr>
        <w:pStyle w:val="Normal"/>
        <w:spacing w:lineRule="auto" w:line="360" w:before="0" w:after="0"/>
        <w:ind w:firstLine="709"/>
        <w:jc w:val="both"/>
        <w:rPr>
          <w:rFonts w:ascii="Times New Roman" w:hAnsi="Times New Roman"/>
          <w:b/>
          <w:b/>
          <w:sz w:val="28"/>
          <w:szCs w:val="28"/>
        </w:rPr>
      </w:pPr>
      <w:r>
        <w:rPr>
          <w:rFonts w:ascii="Times New Roman" w:hAnsi="Times New Roman"/>
          <w:sz w:val="28"/>
          <w:szCs w:val="28"/>
        </w:rPr>
        <w:t>Обращения доминантового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Отклонение, модуляция.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Ритмическая группа восьмая с точкой и две шестнадцатые.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Синкопа.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Триоль.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6/8.</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5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до 7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звуков,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Гармонический мажор.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Альтерация, хроматизм.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Хроматическая гамма.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Ум.5 на </w:t>
      </w:r>
      <w:r>
        <w:rPr>
          <w:rFonts w:ascii="Times New Roman" w:hAnsi="Times New Roman"/>
          <w:sz w:val="28"/>
          <w:szCs w:val="28"/>
          <w:lang w:val="en-US"/>
        </w:rPr>
        <w:t>II</w:t>
      </w:r>
      <w:r>
        <w:rPr>
          <w:rFonts w:ascii="Times New Roman" w:hAnsi="Times New Roman"/>
          <w:sz w:val="28"/>
          <w:szCs w:val="28"/>
        </w:rPr>
        <w:t xml:space="preserve"> и ув.4 на </w:t>
      </w:r>
      <w:r>
        <w:rPr>
          <w:rFonts w:ascii="Times New Roman" w:hAnsi="Times New Roman"/>
          <w:sz w:val="28"/>
          <w:szCs w:val="28"/>
          <w:lang w:val="en-US"/>
        </w:rPr>
        <w:t>VI</w:t>
      </w:r>
      <w:r>
        <w:rPr>
          <w:rFonts w:ascii="Times New Roman" w:hAnsi="Times New Roman"/>
          <w:sz w:val="28"/>
          <w:szCs w:val="28"/>
        </w:rPr>
        <w:t xml:space="preserve"> в гармоническом мажоре и натуральном миноре.</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Характерные интервалы ув.2, ум.7 (для подвинутых групп -  ум. 4, ув.5)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Вводные септаккорды в натуральном и гармоническом мажоре,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с залигованными нотами.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шестнадцатыми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Переменный размер.</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6 класс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Кварто-квинтовый круг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Буквенные обозначения тональностей.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Натуральный, гармонический, мелодический вид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Тональности первой степени родства.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Энгармонически равные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Хроматические проходящие и вспомогательные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Хроматическая гамма.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Диатонические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Тритоны натурального и гармонического вида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Характерные интервалы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тритонов.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Энгармонизм диатонических и характерных интервалов.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и побочные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Главные септаккорды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Уменьшенное, увеличенное трезвучие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Период, предложения, каденции, расширение, дополнение.</w:t>
      </w:r>
    </w:p>
    <w:p>
      <w:pPr>
        <w:pStyle w:val="Normal"/>
        <w:spacing w:lineRule="auto" w:line="360" w:before="0" w:after="0"/>
        <w:ind w:firstLine="709"/>
        <w:rPr>
          <w:rFonts w:ascii="Times New Roman" w:hAnsi="Times New Roman"/>
          <w:b/>
          <w:b/>
          <w:sz w:val="16"/>
          <w:szCs w:val="16"/>
        </w:rPr>
      </w:pPr>
      <w:r>
        <w:rPr>
          <w:rFonts w:ascii="Times New Roman" w:hAnsi="Times New Roman"/>
          <w:b/>
          <w:sz w:val="16"/>
          <w:szCs w:val="16"/>
        </w:rPr>
      </w:r>
    </w:p>
    <w:p>
      <w:pPr>
        <w:pStyle w:val="Normal"/>
        <w:spacing w:lineRule="auto" w:line="360" w:before="0" w:after="0"/>
        <w:jc w:val="center"/>
        <w:rPr>
          <w:rFonts w:ascii="Times New Roman" w:hAnsi="Times New Roman"/>
          <w:b/>
          <w:b/>
          <w:i/>
          <w:i/>
          <w:sz w:val="28"/>
          <w:szCs w:val="28"/>
        </w:rPr>
      </w:pPr>
      <w:r>
        <w:rPr>
          <w:rFonts w:ascii="Times New Roman" w:hAnsi="Times New Roman"/>
          <w:b/>
          <w:i/>
          <w:sz w:val="28"/>
          <w:szCs w:val="28"/>
        </w:rPr>
        <w:t>Формы работы на уроках сольфеджио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Основные формы работы и виды заданий на уроках сольфеджио служат для развития музыкального слуха, памяти, чувства ритма, творческой инициативы, помогают практическому освоению теоретического материала, формируют навыки чтения с листа, чистого интонирования, слухового анализа, записи мелодий по слуху, подбора аккомпанемента. На каждом уроке необходимо пропорционально сочетать упражнения по развитию интонационных навыков, сольфеджированию, ритмические упражнения, слуховой анализ, различные виды музыкальных диктантов, задания на освоение теоретических понятий, 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Одной из задач учебного предмета сольфеджио является формирование навыка чистого интонирования. Интонационные упражнения включают в себя пение гамм и различных тетрахордов, отдельных ступеней, мелодических оборотов, секвенций, интервалов в тональности и от звука, аккордов в тональности и от звука. На начальном этапе обучения рекомендуется петь интонационные упражнения хором или группами, а затем переходить к индивидуальному исполнению. Интонационные упражнения исполняются без аккомпанемента на фортепиано с предварительной настройкой, но в отдельных случаях допустима «помощь» фортепиано в виде гармонического аккомпанемента, подчеркивающего тяготение, ладовую краску. Интонационные упражнения в начале обучения выполняются в среднем темпе, в свободном ритме; в дальнейшем желательна определенная ритмическая организация. На начальном этапе обучения рекомендуется использовать ручные знаки, карточки с порядковыми номерами ступеней, «лесенку», изображающую ступени гаммы и другие наглядные пособия.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Интонационные упражнения могут быть многоголосными. Рекомендуется пропевание интервалов, аккордов и их последовательностей в гармоническом (двухголосном, трехголосном)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Интонационные упражнения выполняются как в ладу, так и от звука (вверх и вниз). С помощью интонационных упражнений можно прорабатывать теоретический материал, подготовиться к сольфеджированию, чтению с листа, активизировать слух и память перед музыкальным диктантом или слуховым анализом.</w:t>
      </w:r>
    </w:p>
    <w:p>
      <w:pPr>
        <w:pStyle w:val="Normal"/>
        <w:spacing w:lineRule="auto" w:line="240" w:before="0" w:after="0"/>
        <w:ind w:firstLine="709"/>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Сольфеджирование и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Сольфеджирование способствует выработке правильных певческих навыков, интонационной точности, формированию дирижерского жеста, развитию чувства ритма, воспитанию сознательного отношения к музыкальному тексту.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 первых уроков необходимо следить за правильным звукоизвлечением, дыханием, положением корпуса при пении. Следует учитывать особенности детского голосового аппарата, работать в удобном диапазоне («до» первой октавы – «ре», «ми» второй), постепенно расширяя его. Примеры для сольфеджирования и для чтения с листа должны исполняться с дирижированием (на начальном этапе возможно тактирование). В младших классах рекомендуется сольфеджирование и чтение с листа хором, группами с постепенным переходом к индивидуальному исполнению. Развитию внутреннего слуха и внимания способствует исполнение мелодии фрагментами хором и одним учеником, вслух и про себя.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Сольфеджирование и чтение с листа предполагает пение без аккомпанемента фортепиано, но в трудных интонационных оборотах или при потере ощущения лада можно поддержать пение гармоническим сопровождением. Отдельным видом работы является исполнение песен  с аккомпанементом фортепиано по нотам (на начальном этапе - с сопровождением педагога, в старших классах – со своим собственным).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Примеры для сольфеджирования и чтения с листа должны опираться на интонации пройденных интервалов, аккордов, знакомые мелодические обороты, включать известные ритмические фигуры. Естественно, примеры для чтения с листа должны быть проще. Перед началом исполнения любого примера необходимо его проанализировать с точки зрения известных мелодических оборотов, движения по звукам аккордов, интервалов, нахождения определенных ритмических рисунков. Как подготовительное упражнение можно использовать сольмизацию примеров (проговаривание названий звуков в ритме с дирижированием). Очень важна художественная ценность исполняемых примеров, доступность их для данного возраста, стилистическое разнообразие.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Как можно раньше следует вводить пение двухголосных примеров с использованием параллельного движения голосов, подголосочного склада с преобладанием унисонов. Работа над имитационным двухголосием начинается с пения канонов. Двухголосные примеры исполняются вначале группами, затем с аккомпанементом одного из голосов (педагогом, другим учеником, самостоятельно), дуэтами. В двухголосии также необходимо приучать учеников к дирижированию, в том числе и при исполнении одного из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В старших классах одним из видов сольфеджирования является исполнение песен, романсов с собственным аккомпанементом на фортепиано по нотам. Этот вид задания должен учитывать степень владения учеником фортепиано, технические и координационные трудности не должны заслонять от учеников первоочередную задачу – исполнение музыкального произведения. Очень важен подбор репертуара для подобных заданий: он должен быть посильным, понятным ученикам и в то же время представлять несомненную художественную ценность. Воспитание музыкального вкуса – еще одна из задач уроков сольфеджио, и наибольшее возможности для этого представляют такие формы работы как сольфеджирование, слуховой анализ.</w:t>
      </w:r>
    </w:p>
    <w:p>
      <w:pPr>
        <w:pStyle w:val="Normal"/>
        <w:spacing w:lineRule="auto" w:line="240" w:before="0" w:after="0"/>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необходимы для развития чувства метроритма – важной составляющей комплекса музыкальных способностей.  На начальном этапе обучения следует опираться на то, что у детей восприятие ритма связано с двигательной реакцией, будь то ходьба, танцевальные движения, бег, хлопки. Поэтому целесообразно на уроках сольфеджио на начальном этапе уделять большое внимание различным двигательным упражнениям и детскому оркестру из ударных инструментов, даже при наличии в программе таких предметов как ритмика и оркестр (оркестр К. Орфа, коллективное инструментальное музицирование и т.д.). Можно рекомендовать самые разнообразные ритмические упражнения:</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простукивание ритмического рисунка знакомой песни, мелодии (карандашом, хлопками, на ударных инструментах);</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повторение ритмического рисунка, исполненного педагогом; </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нотной записи, на карточках;</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проговаривание ритмического рисунка с помощью закрепленных за длительностями определенных слогов;</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исполнение ритмического остинато к песне, пьесе;</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ритмический аккомпанемент к мелодии, песне, пьесе;</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ритмическая партитура, двух- и трехголосная;</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ритмические каноны (с текстом, на слоги);</w:t>
      </w:r>
    </w:p>
    <w:p>
      <w:pPr>
        <w:pStyle w:val="Normal"/>
        <w:numPr>
          <w:ilvl w:val="0"/>
          <w:numId w:val="4"/>
        </w:numPr>
        <w:tabs>
          <w:tab w:val="clear" w:pos="708"/>
          <w:tab w:val="left" w:pos="0"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ритмический диктант (запись ритмического рисунка мелодии или ритмического рисунка, исполненного на ударном инструменте, хлопками, карандашом).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Каждая новая ритмическая фигура должна быть, прежде всего, воспринята эмоционально и практически проработана в ритмических упражнениях, а затем - включена в другие виды работы: сольфеджирование, чтение с листа, 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Большую роль в развитии чувства метроритма играет дирижирование. Необходимо на раннем этапе обучения обращать внимание учеников на ритмическую пульсацию (доли), вводить различные упражнения – тактирование, выделение сильной доли - для дальнейшего перехода к дирижированию. На протяжении нескольких лет планомерно отрабатываются навыки дирижерского жеста в разных размерах, в том числе, при чтении с листа и при пении двухголосия. Начинать работу с дирижерским жестом лучше при пении знакомых выученных мелодий и слушании музыки.</w:t>
      </w:r>
    </w:p>
    <w:p>
      <w:pPr>
        <w:pStyle w:val="Normal"/>
        <w:spacing w:lineRule="auto" w:line="240" w:before="0" w:after="0"/>
        <w:ind w:firstLine="709"/>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Этот вид работы подразумевает развитие музыкального восприятия учеников. Не следует ограничивать слуховой анализ лишь умением правильно определять сыгранные интервалы или аккорды в ладу или от звука. Слуховой анализ – это, прежде всего, осознание услышанного. Соответственно, необходимо учить детей эмоционально воспринимать услышанное и уметь слышать в нем конкретные элементы музыкального языка. Для этого нужно использовать и примеры из музыкальной литературы, и специальные инструктивные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 прослушивании одноголосной мелодии необходимо обращать внимание на ладовые, структурные особенности (членение на фразы, повторы, секвенции), определять размер, узнавать в ней знакомые мелодические и ритмические обороты.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 прослушивании многоголосного построения необходимо обращать внимание на знакомые гармонические обороты из аккордов, интервалов, на тип фактуры.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При слуховом анализе фрагментов из музыкальной литературы необходимо обращать внимание учеников на соотношение определенных элементов музыкального языка и эмоциональной выразительности музыки. В дидактических примерах можно требовать более детального разбора: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анализ звукорядов, гамм, отрезков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отдельных ступеней лада и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интервалов в мелодическом звучании вверх и вниз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интервалов в гармоническом звучании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последовательности из нескольких интервалов в тональности (с определением величины интервала и его положения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аккордов в мелодическом звучании с различным чередованием звуков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аккордов в гармоническом звучании от звука и в тональности (с определением их функциональной принадлежности);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последовательности из аккордов в тональности (с определением их функциональной принадлежности);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Желательно, чтобы дидактические упражнения были организованы ритмически.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 начальном этапе обучения слуховой анализ проходит, как правило, в устной форме. В старших классах возможно использование письменной формы работы, но рекомендуется это делать после предварительного устного разбора, так как это способствует осознанию целостности музыкального построения и развитию музыкальной памяти.</w:t>
      </w:r>
    </w:p>
    <w:p>
      <w:pPr>
        <w:pStyle w:val="Normal"/>
        <w:spacing w:lineRule="auto" w:line="240" w:before="0" w:after="0"/>
        <w:rPr>
          <w:rFonts w:ascii="Times New Roman" w:hAnsi="Times New Roman"/>
          <w:b/>
          <w:b/>
          <w:sz w:val="16"/>
          <w:szCs w:val="16"/>
        </w:rPr>
      </w:pPr>
      <w:r>
        <w:rPr>
          <w:rFonts w:ascii="Times New Roman" w:hAnsi="Times New Roman"/>
          <w:b/>
          <w:sz w:val="16"/>
          <w:szCs w:val="16"/>
        </w:rPr>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Музыкальный диктант – форма работы, которая способствует развитию всех составляющих музыкального слуха и учит осознанно фиксировать услышанное. Работа с диктантами в классе предполагает различные формы: </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устные диктанты (запоминание и пропевание на  нейтральный слог и с названием нот 2-4-тактовой мелодии после двух-трех проигрываний);</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диктант по памяти (запись выученной в классе или дома мелодии);</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ритмический диктант (запись данного ритмического рисунка или запись ритмического рисунка мелодии);</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музыкальный диктант с предварительным разбором (совместный анализ с преподавателем особенностей структуры мелодии, размера, ладовых особенностей, движения мелодии, использованных ритмических рисунков). На предварительный разбор отводится 2-3 проигрывания (5-10 минут), затем ученики приступают к записи мелодии. Эту форму диктанта целесообразно широко использовать в младших классах, а также при записи мелодий, в которых появляются новые элементы музыкального языка;</w:t>
      </w:r>
    </w:p>
    <w:p>
      <w:pPr>
        <w:pStyle w:val="Normal"/>
        <w:numPr>
          <w:ilvl w:val="0"/>
          <w:numId w:val="5"/>
        </w:numPr>
        <w:tabs>
          <w:tab w:val="clear" w:pos="708"/>
          <w:tab w:val="left" w:pos="142" w:leader="none"/>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музыкальный диктант без предварительного разбора (запись диктанта в течение установленного времени за определенное количество проигрываний, обычно 8-10 прогрываний в течение 20-25 минут). Эта форма диктанта наиболее целесообразна для  учащихся старших классов, так как предполагает уже сформированное умение самостоятельно анализировать мелодию.</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Перед началом работы над мелодическим диктантом необходима тщательная настройка в тональности, для которой можно использовать интонационные упражнения, сольфеджирование, задания по слуховому анализу.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Навык записи мелодии формируется постепенно и требует постоянной тщательной работы на каждом уроке. Записанный диктант предполагает его проверку с анализом допущенных ошибок и дальнейшую работу в классе и дома. Ученики могут определить и подписать в диктанте новые или знакомые мелодические обороты, ритмические фигуры, подобрать к диктанту второй голос или аккомпанемент, выучить его наизусть, транспонировать письменно или устно в другие тональности.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Музыкальным материалом для диктанта могут служить примеры из музыкальной литературы, специальных сборников диктантов, а также мелодии, сочиненные самим преподавателем.</w:t>
      </w:r>
    </w:p>
    <w:p>
      <w:pPr>
        <w:pStyle w:val="Normal"/>
        <w:spacing w:lineRule="auto" w:line="240" w:before="0" w:after="0"/>
        <w:rPr>
          <w:rFonts w:ascii="Times New Roman" w:hAnsi="Times New Roman"/>
          <w:b/>
          <w:b/>
          <w:sz w:val="16"/>
          <w:szCs w:val="16"/>
        </w:rPr>
      </w:pPr>
      <w:r>
        <w:rPr>
          <w:rFonts w:ascii="Times New Roman" w:hAnsi="Times New Roman"/>
          <w:b/>
          <w:sz w:val="16"/>
          <w:szCs w:val="16"/>
        </w:rPr>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Развитие творческих способностей учащихся играет в процессе обучения огромную роль. В творческих заданиях ученик может реализовать свою индивидуальность, психологически раскрепоститься, испытать радостные эмоции. Все это вместе способствует формированию интереса к музыкальной деятельности. Творческие задания на уроках сольфеджио активизируют слуховое внимание, тренируют различные стороны музыкального слуха, музыкальную память, развивают художественный вкус. Вместе с тем необходимо творческие задания тесно связывать с основными разделами курса сольфеджио, так как их целью является закрепление теоретических знаний, формирование основных умений и навыков (запись мелодий, определение на слух, интонирование).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Творческие задания можно начинать с начального этапа  обучения. Детям более доступны творческие упражнения, связанные с ритмической импровизацией. Простейшие мелодические задания на начальном этапе могут состоять в допевании, досочинении мелодии (формирование ощущения ладового тяготения). В дальнейшем задания могут содержать импровизацию ритмических и мелодических вариантов, и, наконец, сочинение собственных мелодических и ритмических построений. Постепенно в творческие задания добавляются упражнения, связанные с подбором и сочинением второго голоса, аккомпанемента, сначала из предложенных звуков или аккордов, затем с самостоятельным поиском гармонических средств. Данные задания каждый педагог может разнообразить, опираясь на собственный опыт и музыкальный вкус.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Творческие задания эффективны на всех этапах обучения. Кроме того, они помогают выявить детей, имеющих склонности к импровизации, композиции, и направить внимание на развитие данных способностей, а возможно, и будущую профессиональную ориентацию.</w:t>
      </w:r>
    </w:p>
    <w:p>
      <w:pPr>
        <w:pStyle w:val="Normal"/>
        <w:spacing w:lineRule="auto" w:line="240" w:before="0" w:after="0"/>
        <w:ind w:firstLine="709"/>
        <w:jc w:val="both"/>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center"/>
        <w:rPr>
          <w:rFonts w:ascii="Times New Roman" w:hAnsi="Times New Roman"/>
          <w:b/>
          <w:b/>
          <w:sz w:val="28"/>
          <w:szCs w:val="28"/>
        </w:rPr>
      </w:pPr>
      <w:r>
        <w:rPr>
          <w:rFonts w:ascii="Times New Roman" w:hAnsi="Times New Roman"/>
          <w:b/>
          <w:sz w:val="28"/>
          <w:szCs w:val="28"/>
          <w:lang w:val="en-US"/>
        </w:rPr>
        <w:t>III</w:t>
      </w:r>
      <w:r>
        <w:rPr>
          <w:rFonts w:ascii="Times New Roman" w:hAnsi="Times New Roman"/>
          <w:b/>
          <w:sz w:val="28"/>
          <w:szCs w:val="28"/>
        </w:rPr>
        <w:t>.</w:t>
        <w:tab/>
        <w:t>Требования к уровню подготовки обучающихся</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Результатом освоения программы учебного предмета «Сольфеджио» является приобретение обучающимися следующих знаний, умений и навыков:</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сформированный комплекс знаний, умений и навыков, отражающий наличие у обучающегося художественного вкуса, сформированного звуковысотного музыкального слуха и памяти, чувства лада, метроритма, знания музыкальных стилей, способствующих творческой самостоятельности, в том числе:</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первичные теоретические знания, в том числе, профессиональной музыкальной терминологии;</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xml:space="preserve">умение сольфеджировать одноголосные, двухголосные музыкальные примеры, записывать музыкальные построения средней трудности с использованием навыков слухового анализа, слышать и анализировать аккордовые и интервальные цепочки; </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умение осуществлять анализ элементов музыкального языка;</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умение импровизировать на заданные музыкальные темы или ритмические построения;</w:t>
      </w:r>
    </w:p>
    <w:p>
      <w:pPr>
        <w:pStyle w:val="4"/>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навыки владения элементами музыкального языка (исполнение на инструменте, запись по слуху и т.п.).</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Результатом освоения программы учебного предмета «Сольфеджио» с дополнительным годом обучения является приобретение обучающимися также следующих знаний, умений и навыков:</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умения осуществлять элементарный анализ нотного текста с  точки зрения его построения и  роли выразительных средств (лад, звукоряд, гармония, фактура) в контексте музыкального произведения;</w:t>
      </w:r>
    </w:p>
    <w:p>
      <w:pPr>
        <w:pStyle w:val="Normal"/>
        <w:spacing w:lineRule="auto" w:line="360" w:before="0" w:after="0"/>
        <w:ind w:firstLine="720"/>
        <w:jc w:val="both"/>
        <w:rPr>
          <w:rFonts w:ascii="Times New Roman" w:hAnsi="Times New Roman"/>
          <w:i/>
          <w:i/>
          <w:sz w:val="28"/>
          <w:szCs w:val="28"/>
        </w:rPr>
      </w:pPr>
      <w:r>
        <w:rPr>
          <w:rFonts w:ascii="Times New Roman" w:hAnsi="Times New Roman"/>
          <w:sz w:val="28"/>
          <w:szCs w:val="28"/>
        </w:rPr>
        <w:t xml:space="preserve">– </w:t>
      </w:r>
      <w:r>
        <w:rPr>
          <w:rFonts w:ascii="Times New Roman" w:hAnsi="Times New Roman"/>
          <w:sz w:val="28"/>
          <w:szCs w:val="28"/>
        </w:rPr>
        <w:t>формирование навыков сочинения и импровизации музыкального текста;</w:t>
      </w:r>
    </w:p>
    <w:p>
      <w:pPr>
        <w:pStyle w:val="Normal"/>
        <w:spacing w:lineRule="auto" w:line="360" w:before="0" w:after="0"/>
        <w:ind w:firstLine="72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формирование навыков восприятия современной музыки.</w:t>
      </w:r>
    </w:p>
    <w:p>
      <w:pPr>
        <w:pStyle w:val="Normal"/>
        <w:spacing w:lineRule="auto" w:line="240" w:before="0" w:after="0"/>
        <w:ind w:firstLine="709"/>
        <w:jc w:val="center"/>
        <w:rPr>
          <w:rFonts w:ascii="Times New Roman" w:hAnsi="Times New Roman"/>
          <w:sz w:val="16"/>
          <w:szCs w:val="16"/>
        </w:rPr>
      </w:pPr>
      <w:r>
        <w:rPr>
          <w:rFonts w:ascii="Times New Roman" w:hAnsi="Times New Roman"/>
          <w:sz w:val="16"/>
          <w:szCs w:val="16"/>
        </w:rPr>
      </w:r>
    </w:p>
    <w:p>
      <w:pPr>
        <w:pStyle w:val="Normal"/>
        <w:spacing w:lineRule="auto" w:line="360" w:before="0" w:after="0"/>
        <w:ind w:firstLine="709"/>
        <w:jc w:val="center"/>
        <w:rPr>
          <w:rFonts w:ascii="Times New Roman" w:hAnsi="Times New Roman"/>
          <w:b/>
          <w:b/>
          <w:sz w:val="28"/>
          <w:szCs w:val="28"/>
        </w:rPr>
      </w:pPr>
      <w:r>
        <w:rPr>
          <w:rFonts w:ascii="Times New Roman" w:hAnsi="Times New Roman"/>
          <w:b/>
          <w:sz w:val="28"/>
          <w:szCs w:val="28"/>
          <w:lang w:val="en-US"/>
        </w:rPr>
        <w:t>IV</w:t>
      </w:r>
      <w:r>
        <w:rPr>
          <w:rFonts w:ascii="Times New Roman" w:hAnsi="Times New Roman"/>
          <w:b/>
          <w:sz w:val="28"/>
          <w:szCs w:val="28"/>
        </w:rPr>
        <w:t>.</w:t>
        <w:tab/>
        <w:t>Формы и методы контроля, система оценок</w:t>
      </w:r>
    </w:p>
    <w:p>
      <w:pPr>
        <w:pStyle w:val="ListParagraph"/>
        <w:numPr>
          <w:ilvl w:val="0"/>
          <w:numId w:val="6"/>
        </w:numPr>
        <w:spacing w:lineRule="auto" w:line="360" w:before="0" w:after="0"/>
        <w:contextualSpacing/>
        <w:jc w:val="center"/>
        <w:rPr>
          <w:rFonts w:ascii="Times New Roman" w:hAnsi="Times New Roman"/>
          <w:i/>
          <w:i/>
          <w:sz w:val="28"/>
          <w:szCs w:val="28"/>
          <w:u w:val="single"/>
        </w:rPr>
      </w:pPr>
      <w:r>
        <w:rPr>
          <w:rFonts w:ascii="Times New Roman" w:hAnsi="Times New Roman"/>
          <w:i/>
          <w:sz w:val="28"/>
          <w:szCs w:val="28"/>
          <w:u w:val="single"/>
        </w:rPr>
        <w:t>Аттестация: цели, виды, форма, содержание аттестации обучающихся</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Цели аттестации: установить соответствие достигнутого учеником уровня знаний и умений на определенном этапе обучения программным требованиям.</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Формы контроля: текущий, промежуточный, итоговый. </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Текущий контроль</w:t>
      </w:r>
      <w:r>
        <w:rPr>
          <w:rFonts w:ascii="Times New Roman" w:hAnsi="Times New Roman"/>
          <w:sz w:val="28"/>
          <w:szCs w:val="28"/>
        </w:rPr>
        <w:t xml:space="preserve"> осуществляется регулярно преподавателем на уроках, он направлен на поддержание учебной дисциплины, ответственную организацию домашних занятий. При выставлении оценок учитываются качество выполнения предложенных заданий, инициативность и самостоятельность при выполнении классных и домашних заданий, темпы продвижения ученика. Особой формой текущего контроля является контрольный урок в конце каждой четверти</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Промежуточный контроль</w:t>
      </w:r>
      <w:r>
        <w:rPr>
          <w:rFonts w:ascii="Times New Roman" w:hAnsi="Times New Roman"/>
          <w:sz w:val="28"/>
          <w:szCs w:val="28"/>
        </w:rPr>
        <w:t xml:space="preserve"> – контрольный урок в конце каждого учебного года. Учебным планом предусмотрен промежуточный контроль в форме экзамена в 6 классе (при 8-летнем плане обучения) и в 3 классе (при 5-летнем сроке обучения).</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Итоговый контроль</w:t>
      </w:r>
      <w:r>
        <w:rPr>
          <w:rFonts w:ascii="Times New Roman" w:hAnsi="Times New Roman"/>
          <w:b/>
          <w:sz w:val="28"/>
          <w:szCs w:val="28"/>
        </w:rPr>
        <w:t xml:space="preserve"> </w:t>
      </w:r>
      <w:r>
        <w:rPr>
          <w:rFonts w:ascii="Times New Roman" w:hAnsi="Times New Roman"/>
          <w:sz w:val="28"/>
          <w:szCs w:val="28"/>
        </w:rPr>
        <w:t xml:space="preserve">– осуществляется по окончании курса обучения. При 8-летнем сроке обучения - в 8 классе, при 9-летнем - в 9 классе, при 5-летнем сроке обучения – в 5 классе, при 6-летнем – в 6 классе. </w:t>
      </w:r>
    </w:p>
    <w:p>
      <w:pPr>
        <w:pStyle w:val="Normal"/>
        <w:spacing w:lineRule="auto" w:line="360" w:before="0" w:after="0"/>
        <w:ind w:firstLine="709"/>
        <w:jc w:val="both"/>
        <w:rPr>
          <w:rFonts w:ascii="Times New Roman" w:hAnsi="Times New Roman"/>
          <w:sz w:val="28"/>
          <w:szCs w:val="28"/>
        </w:rPr>
      </w:pPr>
      <w:r>
        <w:rPr>
          <w:rFonts w:ascii="Times New Roman" w:hAnsi="Times New Roman"/>
          <w:b/>
          <w:i/>
          <w:sz w:val="28"/>
          <w:szCs w:val="28"/>
        </w:rPr>
        <w:t>Виды  и содержание контроля</w:t>
      </w:r>
      <w:r>
        <w:rPr>
          <w:rFonts w:ascii="Times New Roman" w:hAnsi="Times New Roman"/>
          <w:sz w:val="28"/>
          <w:szCs w:val="28"/>
        </w:rPr>
        <w:t>:</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устный опрос (индивидуальный и фронтальный), включающий основные формы работы – сольфеджирование одноголосных и двухголосных примеров, чтение с листа, слуховой анализ интервалов и аккордов вне тональности и в виде последовательности в тональности, интонационные упражнения;</w:t>
      </w:r>
    </w:p>
    <w:p>
      <w:pPr>
        <w:pStyle w:val="Normal"/>
        <w:numPr>
          <w:ilvl w:val="0"/>
          <w:numId w:val="7"/>
        </w:numPr>
        <w:spacing w:lineRule="auto" w:line="360" w:before="0" w:after="0"/>
        <w:ind w:left="0" w:firstLine="709"/>
        <w:jc w:val="both"/>
        <w:rPr>
          <w:rFonts w:ascii="Times New Roman" w:hAnsi="Times New Roman"/>
          <w:sz w:val="28"/>
          <w:szCs w:val="28"/>
        </w:rPr>
      </w:pPr>
      <w:r>
        <w:rPr>
          <w:rFonts w:ascii="Times New Roman" w:hAnsi="Times New Roman"/>
          <w:sz w:val="28"/>
          <w:szCs w:val="28"/>
        </w:rPr>
        <w:t>самостоятельные письменные задания  - запись музыкального диктанта, слуховой анализ, выполнение теоретического задания;</w:t>
      </w:r>
    </w:p>
    <w:p>
      <w:pPr>
        <w:pStyle w:val="Normal"/>
        <w:numPr>
          <w:ilvl w:val="0"/>
          <w:numId w:val="7"/>
        </w:numPr>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«конкурсные» творческие задания (на лучший подбор аккомпанемента, сочинение на заданный ритм, лучшее исполнение и т. д.).</w:t>
      </w:r>
    </w:p>
    <w:p>
      <w:pPr>
        <w:pStyle w:val="ListParagraph"/>
        <w:numPr>
          <w:ilvl w:val="0"/>
          <w:numId w:val="6"/>
        </w:numPr>
        <w:spacing w:lineRule="auto" w:line="360" w:before="0" w:after="0"/>
        <w:contextualSpacing/>
        <w:jc w:val="center"/>
        <w:rPr>
          <w:rFonts w:ascii="Times New Roman" w:hAnsi="Times New Roman"/>
          <w:i/>
          <w:i/>
          <w:sz w:val="28"/>
          <w:szCs w:val="28"/>
          <w:u w:val="single"/>
        </w:rPr>
      </w:pPr>
      <w:r>
        <w:rPr>
          <w:rFonts w:ascii="Times New Roman" w:hAnsi="Times New Roman"/>
          <w:i/>
          <w:sz w:val="28"/>
          <w:szCs w:val="28"/>
          <w:u w:val="single"/>
        </w:rPr>
        <w:t>Критерии оценки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Уровень приобретенных знаний, умений и навыков должен соответствовать программным требованиям.</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Задания должны выполняться в полном объеме и в рамках отведенного на них времени, что демонстрирует приобретенные учеником умения и навыки. Индивидуальный подход к ученику может выражаться в разном по сложности материале при однотипности задания.</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Для аттестации учащихся используется дифференцированная 5-балльная система оценок.</w:t>
      </w:r>
    </w:p>
    <w:p>
      <w:pPr>
        <w:pStyle w:val="ListParagraph"/>
        <w:spacing w:lineRule="auto" w:line="240" w:before="0" w:after="0"/>
        <w:ind w:left="0" w:firstLine="709"/>
        <w:contextualSpacing/>
        <w:jc w:val="both"/>
        <w:rPr>
          <w:rFonts w:ascii="Times New Roman" w:hAnsi="Times New Roman"/>
          <w:sz w:val="16"/>
          <w:szCs w:val="16"/>
        </w:rPr>
      </w:pPr>
      <w:r>
        <w:rPr>
          <w:rFonts w:ascii="Times New Roman" w:hAnsi="Times New Roman"/>
          <w:sz w:val="16"/>
          <w:szCs w:val="16"/>
        </w:rPr>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t>Музыкальный диктант</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5 (отлично)– музыкальный диктант записан полностью без ошибок в пределах отведенного времени и количества проигрываний. Возможны небольшие недочеты (не более двух) в группировке длительностей или записи хроматических звуков.</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4 (хорошо) - музыкальный диктант записан полностью в пределах отведенного времени и количества проигрываний. Допущено 2-3 ошибки в записи мелодической линии, ритмического рисунка, либо большое количество недочетов.</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3 (удовлетворительно) - музыкальный диктант записан полностью в пределах отведенного времени и количества проигрываний, допущено большое количество (4-8) ошибок в записи мелодической линии, ритмического рисунка, либо музыкальный диктант записан не полностью (но больше половины).</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2 (неудовлетворительно) – музыкальный диктант записан в пределах отведенного времени и количества проигрываний, допущено большое количество грубых ошибок в записи мелодической линии и ритмического рисунка, либо музыкальный диктант записан меньше, чем наполовину.</w:t>
      </w:r>
    </w:p>
    <w:p>
      <w:pPr>
        <w:pStyle w:val="ListParagraph"/>
        <w:spacing w:lineRule="auto" w:line="360" w:before="0" w:after="0"/>
        <w:ind w:left="352" w:hanging="0"/>
        <w:contextualSpacing/>
        <w:jc w:val="center"/>
        <w:rPr>
          <w:rFonts w:ascii="Times New Roman" w:hAnsi="Times New Roman"/>
          <w:b/>
          <w:b/>
          <w:i/>
          <w:i/>
          <w:sz w:val="28"/>
          <w:szCs w:val="28"/>
        </w:rPr>
      </w:pPr>
      <w:r>
        <w:rPr>
          <w:rFonts w:ascii="Times New Roman" w:hAnsi="Times New Roman"/>
          <w:b/>
          <w:i/>
          <w:sz w:val="28"/>
          <w:szCs w:val="28"/>
        </w:rPr>
        <w:t>Сольфеджирование, интонационные упражнения, слуховой анализ</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5 (отлично) – чистое интонирование, хороший темп ответа, правильное дирижирование, демонстрация основных теоретических знаний.</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4 (хорошо) – недочеты в отдельных видах работы: небольшие погрешности в интонировании, нарушения в темпе ответа, ошибки в дирижировании, ошибки в теоретических знаниях.</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3 (удовлетворительно) – ошибки, плохое владение интонацией, замедленный темп ответа, грубые ошибки в теоретических знаниях.</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Оценка 2 (неудовлетворительно) - грубые ошибки, невладение интонацией, медленный темп ответа, отсутствие теоретических знаний.</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numPr>
          <w:ilvl w:val="0"/>
          <w:numId w:val="6"/>
        </w:numPr>
        <w:spacing w:lineRule="auto" w:line="360" w:before="0" w:after="0"/>
        <w:contextualSpacing/>
        <w:jc w:val="center"/>
        <w:rPr>
          <w:rFonts w:ascii="Times New Roman" w:hAnsi="Times New Roman"/>
          <w:i/>
          <w:i/>
          <w:sz w:val="28"/>
          <w:szCs w:val="28"/>
          <w:u w:val="single"/>
        </w:rPr>
      </w:pPr>
      <w:r>
        <w:rPr>
          <w:rFonts w:ascii="Times New Roman" w:hAnsi="Times New Roman"/>
          <w:i/>
          <w:sz w:val="28"/>
          <w:szCs w:val="28"/>
          <w:u w:val="single"/>
        </w:rPr>
        <w:t>Контрольные требования на разных этапах обучения</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На каждом этапе обучения ученики, в соответствии с требованиями программы, должны уметь:</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записывать музыкальный диктант соответствующей трудности, </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сольфеджировать разученные мелодии, </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пропеть незнакомую мелодию с листа,</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исполнить двухголосный пример (в ансамбле, с собственной игрой второго голоса, для продвинутых учеников – и с дирижированием);</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определять на слух пройденные интервалы и аккорды;</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строить пройденные интервалы и аккорды в пройденных тональностях письменно, устно и на фортепиано;</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анализировать музыкальный текст, используя  полученные теоретические знания;</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исполнять вокальное произведение с собственным аккомпанементом на фортепиано (в старших классах);</w:t>
      </w:r>
    </w:p>
    <w:p>
      <w:pPr>
        <w:pStyle w:val="Normal"/>
        <w:numPr>
          <w:ilvl w:val="0"/>
          <w:numId w:val="7"/>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знать необходимую профессиональную терминологию.</w:t>
      </w:r>
    </w:p>
    <w:p>
      <w:pPr>
        <w:pStyle w:val="ListParagraph"/>
        <w:tabs>
          <w:tab w:val="clear" w:pos="708"/>
          <w:tab w:val="left" w:pos="993" w:leader="none"/>
        </w:tabs>
        <w:spacing w:lineRule="auto" w:line="240" w:before="0" w:after="0"/>
        <w:ind w:left="0" w:firstLine="709"/>
        <w:contextualSpacing/>
        <w:jc w:val="both"/>
        <w:rPr>
          <w:rFonts w:ascii="Times New Roman" w:hAnsi="Times New Roman"/>
          <w:b/>
          <w:b/>
          <w:sz w:val="16"/>
          <w:szCs w:val="16"/>
        </w:rPr>
      </w:pPr>
      <w:r>
        <w:rPr>
          <w:rFonts w:ascii="Times New Roman" w:hAnsi="Times New Roman"/>
          <w:b/>
          <w:sz w:val="16"/>
          <w:szCs w:val="16"/>
        </w:rPr>
      </w:r>
    </w:p>
    <w:p>
      <w:pPr>
        <w:pStyle w:val="ListParagraph"/>
        <w:spacing w:lineRule="auto" w:line="360" w:before="0" w:after="0"/>
        <w:contextualSpacing/>
        <w:jc w:val="center"/>
        <w:rPr>
          <w:rFonts w:ascii="Times New Roman" w:hAnsi="Times New Roman"/>
          <w:b/>
          <w:b/>
          <w:sz w:val="28"/>
          <w:szCs w:val="28"/>
        </w:rPr>
      </w:pPr>
      <w:r>
        <w:rPr>
          <w:rFonts w:ascii="Times New Roman" w:hAnsi="Times New Roman"/>
          <w:b/>
          <w:sz w:val="28"/>
          <w:szCs w:val="28"/>
        </w:rPr>
        <w:t>Экзаменационные требования</w:t>
      </w:r>
    </w:p>
    <w:p>
      <w:pPr>
        <w:pStyle w:val="ListParagraph"/>
        <w:spacing w:lineRule="auto" w:line="360" w:before="0" w:after="0"/>
        <w:contextualSpacing/>
        <w:jc w:val="center"/>
        <w:rPr>
          <w:rFonts w:ascii="Times New Roman" w:hAnsi="Times New Roman"/>
          <w:b/>
          <w:b/>
          <w:sz w:val="28"/>
          <w:szCs w:val="28"/>
        </w:rPr>
      </w:pPr>
      <w:r>
        <w:rPr>
          <w:rFonts w:ascii="Times New Roman" w:hAnsi="Times New Roman"/>
          <w:b/>
          <w:sz w:val="28"/>
          <w:szCs w:val="28"/>
        </w:rPr>
        <w:t>Нормативный срок обучения – 8 лет</w:t>
      </w:r>
    </w:p>
    <w:p>
      <w:pPr>
        <w:pStyle w:val="ListParagraph"/>
        <w:spacing w:lineRule="auto" w:line="360" w:before="0" w:after="0"/>
        <w:contextualSpacing/>
        <w:jc w:val="center"/>
        <w:rPr>
          <w:rFonts w:ascii="Times New Roman" w:hAnsi="Times New Roman"/>
          <w:b/>
          <w:b/>
          <w:i/>
          <w:i/>
          <w:sz w:val="28"/>
          <w:szCs w:val="28"/>
        </w:rPr>
      </w:pPr>
      <w:r>
        <w:rPr>
          <w:rFonts w:ascii="Times New Roman" w:hAnsi="Times New Roman"/>
          <w:b/>
          <w:i/>
          <w:sz w:val="28"/>
          <w:szCs w:val="28"/>
        </w:rPr>
        <w:t>Примерные требования на экзамене в 6 классе</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Устно:</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чтение одноголосного примера с листа,</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Образец устного опроса:</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1. Спеть три вида гаммы соль-диез минор.</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2. Спеть натуральный и гармонический вид гаммы Ре-бемоль мажор.</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xml:space="preserve">3. Спеть с разрешением в тональности Си мажор </w:t>
      </w:r>
      <w:r>
        <w:rPr>
          <w:rFonts w:ascii="Times New Roman" w:hAnsi="Times New Roman"/>
          <w:sz w:val="28"/>
          <w:szCs w:val="28"/>
          <w:lang w:val="en-US"/>
        </w:rPr>
        <w:t>IV</w:t>
      </w:r>
      <w:r>
        <w:rPr>
          <w:rFonts w:ascii="Times New Roman" w:hAnsi="Times New Roman"/>
          <w:sz w:val="28"/>
          <w:szCs w:val="28"/>
        </w:rPr>
        <w:t xml:space="preserve"> повышенную,  </w:t>
      </w:r>
      <w:r>
        <w:rPr>
          <w:rFonts w:ascii="Times New Roman" w:hAnsi="Times New Roman"/>
          <w:sz w:val="28"/>
          <w:szCs w:val="28"/>
          <w:lang w:val="en-US"/>
        </w:rPr>
        <w:t>VI</w:t>
      </w:r>
      <w:r>
        <w:rPr>
          <w:rFonts w:ascii="Times New Roman" w:hAnsi="Times New Roman"/>
          <w:sz w:val="28"/>
          <w:szCs w:val="28"/>
        </w:rPr>
        <w:t xml:space="preserve"> пониженную ступени.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 xml:space="preserve">4. Спеть с разрешением в тональности си-бемоль минор </w:t>
      </w:r>
      <w:r>
        <w:rPr>
          <w:rFonts w:ascii="Times New Roman" w:hAnsi="Times New Roman"/>
          <w:sz w:val="28"/>
          <w:szCs w:val="28"/>
          <w:lang w:val="en-US"/>
        </w:rPr>
        <w:t>IV</w:t>
      </w:r>
      <w:r>
        <w:rPr>
          <w:rFonts w:ascii="Times New Roman" w:hAnsi="Times New Roman"/>
          <w:sz w:val="28"/>
          <w:szCs w:val="28"/>
        </w:rPr>
        <w:t xml:space="preserve"> повышенную, </w:t>
      </w:r>
      <w:r>
        <w:rPr>
          <w:rFonts w:ascii="Times New Roman" w:hAnsi="Times New Roman"/>
          <w:sz w:val="28"/>
          <w:szCs w:val="28"/>
          <w:lang w:val="en-US"/>
        </w:rPr>
        <w:t>VII</w:t>
      </w:r>
      <w:r>
        <w:rPr>
          <w:rFonts w:ascii="Times New Roman" w:hAnsi="Times New Roman"/>
          <w:sz w:val="28"/>
          <w:szCs w:val="28"/>
        </w:rPr>
        <w:t xml:space="preserve"> повышенную ступени.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5. Спеть от звука ре вверх м.2, м.6, от звука си вниз ч.4, м.7, от звука ми вверх б.3, б.6.</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6. Спеть в тональностях Ля-бемоль мажор и до-диез минор тритоны в натуральном и гармоническом виде с разрешением.</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7. Спеть в  тональностях Ми мажор и фа минор уменьшенные трезвучия с разрешением.</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8. Данный от звука ре малый мажорный септаккорд разрешить как доминантовый в две тональности.</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9.  Определить на слух сыгранные вне тональности аккорды и интервалы.</w:t>
      </w:r>
    </w:p>
    <w:p>
      <w:pPr>
        <w:pStyle w:val="ListParagraph"/>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10. Определить на слух последовательность из интервалов или аккордов в тональности (см. нотные примеры 25, 26 в разделе «Методические рекомендации»).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11. Спеть один из заранее выученных наизусть одноголосных примеров (например, Б.Калмыков, Г.Фридкин. Одноголосие: №№571, 576).</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12. Прочитать с листа мелодию соответствующей трудности (например, Г.Фридкин. Чтение с листа: №№352, 353).</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r>
    </w:p>
    <w:p>
      <w:pPr>
        <w:pStyle w:val="ListParagraph"/>
        <w:spacing w:lineRule="auto" w:line="360" w:before="0" w:after="0"/>
        <w:ind w:left="0" w:hanging="0"/>
        <w:contextualSpacing/>
        <w:jc w:val="center"/>
        <w:rPr>
          <w:rFonts w:ascii="Times New Roman" w:hAnsi="Times New Roman"/>
          <w:i/>
          <w:i/>
          <w:sz w:val="28"/>
          <w:szCs w:val="28"/>
        </w:rPr>
      </w:pPr>
      <w:r>
        <w:rPr>
          <w:rFonts w:ascii="Times New Roman" w:hAnsi="Times New Roman"/>
          <w:b/>
          <w:i/>
          <w:sz w:val="28"/>
          <w:szCs w:val="28"/>
        </w:rPr>
        <w:t>Примерные требования на итоговом экзамене в 8 классе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Устно: индивидуальный опрос должен охватывать ряд обязательных тем и форм работы, но уровень трудности музыкального материала может быть также различным.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с листа мелодию соответствующей программным требованиям трудности и дирижированием.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один из голосов выученного двухголосного примера (в дуэте или с фортепиано).</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Спеть по нотам романс или песню с собственным аккомпанементом на фортепиано.     </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различные виды пройденных мажорных и минорных гамм.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или прочитать хроматическую гамму.</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Спеть от звука вверх или вниз пройденные интервалы.                                </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в тональности тритоны и хроматические интервалы с разрешением.</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Определить на слух несколько интервалов вне тональности.</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от звука вверх или вниз пройденные аккорды.</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Спеть в тональности пройденные аккорды.</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Определить на слух аккорды вне тональности. </w:t>
      </w:r>
    </w:p>
    <w:p>
      <w:pPr>
        <w:pStyle w:val="ListParagraph"/>
        <w:numPr>
          <w:ilvl w:val="0"/>
          <w:numId w:val="8"/>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Определить на слух последовательность из 8-10 интервалов или аккордов.</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Пример устного опроса:</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одноголосный пример (А.Рубец. Одноголосное сольфеджио: №66),</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один из голосов двухголосного примера в дуэте или с фортепиано (Б.Калмыков, Г.Фридкин. Двухголосие: №226),</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собственным аккомпанементом по нотам романс М.Глинки «Признание»,</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гармонический вид гаммы Ре-бемоль мажор вниз, мелодический вид гаммы соль-диез минор вверх,</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хроматическую гамму Си мажор вверх, до-диез минор вниз,</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ми вверх все большие интервалы, от звука си вниз все малые интервалы,</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тритоны с разрешением в тональностях фа минор, Ми-бемоль мажор, характерные интервалы в тональностях фа-диез минор, Си-бемоль мажор,</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ре мажорный и минорный секстаккорды, разрешить их как главные в возможные тональности,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си минор вводный септаккорд с разрешениями,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малый септаккорд с уменьшенной квинтой, данный от звука ми, во все возможные тональности,</w:t>
      </w:r>
    </w:p>
    <w:p>
      <w:pPr>
        <w:pStyle w:val="ListParagraph"/>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интервалов или аккордов (см. нотные примеры №№39-42  в разделе «Методические указания»).</w:t>
      </w:r>
    </w:p>
    <w:p>
      <w:pPr>
        <w:pStyle w:val="ListParagraph"/>
        <w:spacing w:lineRule="auto" w:line="240" w:before="0" w:after="0"/>
        <w:ind w:left="0" w:firstLine="709"/>
        <w:contextualSpacing/>
        <w:jc w:val="both"/>
        <w:rPr>
          <w:rFonts w:ascii="Times New Roman" w:hAnsi="Times New Roman"/>
          <w:sz w:val="16"/>
          <w:szCs w:val="16"/>
        </w:rPr>
      </w:pPr>
      <w:r>
        <w:rPr>
          <w:rFonts w:ascii="Times New Roman" w:hAnsi="Times New Roman"/>
          <w:sz w:val="16"/>
          <w:szCs w:val="16"/>
        </w:rPr>
      </w:r>
    </w:p>
    <w:p>
      <w:pPr>
        <w:pStyle w:val="ListParagraph"/>
        <w:tabs>
          <w:tab w:val="clear" w:pos="708"/>
          <w:tab w:val="left" w:pos="1134" w:leader="none"/>
          <w:tab w:val="left" w:pos="1276" w:leader="none"/>
        </w:tabs>
        <w:spacing w:lineRule="auto" w:line="360" w:before="0" w:after="0"/>
        <w:ind w:left="0" w:firstLine="709"/>
        <w:contextualSpacing/>
        <w:jc w:val="center"/>
        <w:rPr>
          <w:rFonts w:ascii="Times New Roman" w:hAnsi="Times New Roman"/>
          <w:b/>
          <w:b/>
          <w:i/>
          <w:i/>
          <w:sz w:val="28"/>
          <w:szCs w:val="28"/>
        </w:rPr>
      </w:pPr>
      <w:r>
        <w:rPr>
          <w:rFonts w:ascii="Times New Roman" w:hAnsi="Times New Roman"/>
          <w:b/>
          <w:i/>
          <w:sz w:val="28"/>
          <w:szCs w:val="28"/>
        </w:rPr>
        <w:t>Примерные требования на экзамене в 9 классе</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Письменно:</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(возможны скачки шире октавы), обороты с альтерированными ступенями, ритмические фигуры – различные виды внутритактовых и междутактовых синкоп, триолей, ритмов с залигованными нотами.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Пример устного опроса:</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мелодию, соответствующую программным требованиям трудности, с дирижированием;</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различные виды пройденных мажорных и минорных гамм от любой ступени;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хроматическую гамму;</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от звука вверх или вниз пройденные интервалы;                                </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тритоны, характерные и хроматические интервалы с разрешением;</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интервал в возможные тональности. При необходимости сделать энгармоническую замену;</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вверх или вниз пройденные аккорды;</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пройденные аккорды;</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разрешить данный мажорный или минорный аккорд как главный и как побочный в возможные тональности; </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септаккорд в возможные тональности;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аккорды вне тональности;</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8-10 интервалов или аккордов.</w:t>
      </w:r>
    </w:p>
    <w:p>
      <w:pPr>
        <w:pStyle w:val="ListParagraph"/>
        <w:tabs>
          <w:tab w:val="clear" w:pos="708"/>
          <w:tab w:val="left" w:pos="1134" w:leader="none"/>
          <w:tab w:val="left" w:pos="1276"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pPr>
        <w:pStyle w:val="ListParagraph"/>
        <w:spacing w:lineRule="auto" w:line="240" w:before="0" w:after="0"/>
        <w:ind w:left="352" w:hanging="0"/>
        <w:contextualSpacing/>
        <w:jc w:val="center"/>
        <w:rPr>
          <w:rFonts w:ascii="Times New Roman" w:hAnsi="Times New Roman"/>
          <w:sz w:val="28"/>
          <w:szCs w:val="28"/>
        </w:rPr>
      </w:pPr>
      <w:r>
        <w:rPr>
          <w:rFonts w:ascii="Times New Roman" w:hAnsi="Times New Roman"/>
          <w:sz w:val="28"/>
          <w:szCs w:val="28"/>
        </w:rPr>
      </w:r>
    </w:p>
    <w:p>
      <w:pPr>
        <w:pStyle w:val="ListParagraph"/>
        <w:spacing w:lineRule="auto" w:line="360" w:before="0" w:after="0"/>
        <w:ind w:left="352" w:hanging="0"/>
        <w:contextualSpacing/>
        <w:jc w:val="center"/>
        <w:rPr>
          <w:rFonts w:ascii="Times New Roman" w:hAnsi="Times New Roman"/>
          <w:b/>
          <w:b/>
          <w:sz w:val="28"/>
          <w:szCs w:val="28"/>
        </w:rPr>
      </w:pPr>
      <w:r>
        <w:rPr>
          <w:rFonts w:ascii="Times New Roman" w:hAnsi="Times New Roman"/>
          <w:b/>
          <w:sz w:val="28"/>
          <w:szCs w:val="28"/>
        </w:rPr>
        <w:t>Нормативный срок обучения – 5 лет</w:t>
      </w:r>
    </w:p>
    <w:p>
      <w:pPr>
        <w:pStyle w:val="Normal"/>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 xml:space="preserve">Примерные требования на экзамене в 3 классе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Письменно – записать самостоятельно музыкальный диктант, соответствующий требованиям настоящей программы.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Устно:</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чтение одноголосного примера с листа;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Образец устного опроса: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три вида гаммы до-диез минор,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натуральный и гармонический вид гаммы Ля-бемоль мажор,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с разрешением в тональности фа минор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w:t>
      </w:r>
      <w:r>
        <w:rPr>
          <w:rFonts w:ascii="Times New Roman" w:hAnsi="Times New Roman"/>
          <w:sz w:val="28"/>
          <w:szCs w:val="28"/>
          <w:lang w:val="en-US"/>
        </w:rPr>
        <w:t>VI</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повышенную ступени,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ре вверх м.2, м.6, от звука си вниз ч.4, м.7, от звука ми вверх б.3, б.6:</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тональностях Ми мажор и до минор субдоминантовое и доминантовое трезвучия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тональностях Ля мажор и фа-диез минор доминантовый септаккорд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сыгранные вне тональности аккорды и интервалы;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интервалов или аккордов в тональности (см. нотный пример №60 в «Методических рекомендациях»);</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один из заранее выученных наизусть одноголосных примеров (например, Б.Калмыков, Г.Фридкин. Одноголосие: № 442, 469);</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прочитать с листа мелодию соответствующей трудности (Б.Фридкин, Чтение с листа: №№280, 283).</w:t>
      </w:r>
    </w:p>
    <w:p>
      <w:pPr>
        <w:pStyle w:val="Normal"/>
        <w:tabs>
          <w:tab w:val="clear" w:pos="708"/>
          <w:tab w:val="left" w:pos="993" w:leader="none"/>
        </w:tabs>
        <w:spacing w:lineRule="auto" w:line="240" w:before="0" w:after="0"/>
        <w:jc w:val="both"/>
        <w:rPr>
          <w:rFonts w:ascii="Times New Roman" w:hAnsi="Times New Roman"/>
          <w:b/>
          <w:b/>
          <w:sz w:val="16"/>
          <w:szCs w:val="16"/>
        </w:rPr>
      </w:pPr>
      <w:r>
        <w:rPr>
          <w:rFonts w:ascii="Times New Roman" w:hAnsi="Times New Roman"/>
          <w:b/>
          <w:sz w:val="16"/>
          <w:szCs w:val="16"/>
        </w:rPr>
      </w:r>
    </w:p>
    <w:p>
      <w:pPr>
        <w:pStyle w:val="Normal"/>
        <w:tabs>
          <w:tab w:val="clear" w:pos="708"/>
          <w:tab w:val="left" w:pos="993" w:leader="none"/>
        </w:tabs>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Примерные требования на итоговом экзамене в 5 классе</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Письменно – записать самостоятельно музыкальный диктант, соответствующий требованиям настоящей программы. Уровень сложности диктанта может быть различным в группах, допускаются диктанты разного уровня сложности внутри одной группы. </w:t>
      </w:r>
    </w:p>
    <w:p>
      <w:pPr>
        <w:pStyle w:val="Normal"/>
        <w:tabs>
          <w:tab w:val="clear" w:pos="708"/>
          <w:tab w:val="left" w:pos="993"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Устно -  индивидуальный опрос должен охватывать ряд обязательных тем и форм работы, но уровень трудности музыкального материала может быть различным: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гамм, отдельных ступеней, в том числе альтерированных,</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интервалов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от звука вверх и вниз,</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пройденных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отдельно взятых интервалов и аккордов,</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определение на слух последовательности интервалов или аккордов в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чтение одноголосного примера с листа,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пение одноголосного примера, заранее выученного наизусть.</w:t>
      </w:r>
    </w:p>
    <w:p>
      <w:pPr>
        <w:pStyle w:val="Normal"/>
        <w:tabs>
          <w:tab w:val="clear" w:pos="708"/>
          <w:tab w:val="left" w:pos="993"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Образец устного опроса:</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мелодию с дирижированием, соответствующую по трудности программным требованиям (Г.Фридкин.Чтение с листа: № 381);</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один из голосов выученного двухголосного примера в дуэте или с фортепиано (Б.Калмыков, Г.Фридкин. Двухголосие: № 201);</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гармонический вид гаммы Ля-бемоль мажор, мелодический вид гаммы фа-диез минор;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вверх хроматическую гамму Ми-бемоль мажор, вниз до-диез минор;</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от звука ре вверх все большие интервалы, от звука си-бемоль вниз все малые интервалы;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Си-бемоль мажор тритоны, в тональности фа минор характерные интервалы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соль вверх мажорный и минорный квартсектаккорды;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Ми мажор вводный септаккорд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определить на слух аккорды вне тональности;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8-10 интервалов или аккордов (см. нотные примеры №№ 71-74  в разделе «Методические указания»).</w:t>
        <w:tab/>
      </w:r>
    </w:p>
    <w:p>
      <w:pPr>
        <w:pStyle w:val="Normal"/>
        <w:tabs>
          <w:tab w:val="clear" w:pos="708"/>
          <w:tab w:val="left" w:pos="993" w:leader="none"/>
        </w:tabs>
        <w:spacing w:lineRule="auto" w:line="240" w:before="0" w:after="0"/>
        <w:ind w:firstLine="709"/>
        <w:jc w:val="center"/>
        <w:rPr>
          <w:rFonts w:ascii="Times New Roman" w:hAnsi="Times New Roman"/>
          <w:b/>
          <w:b/>
          <w:i/>
          <w:i/>
          <w:sz w:val="16"/>
          <w:szCs w:val="16"/>
        </w:rPr>
      </w:pPr>
      <w:r>
        <w:rPr>
          <w:rFonts w:ascii="Times New Roman" w:hAnsi="Times New Roman"/>
          <w:b/>
          <w:i/>
          <w:sz w:val="16"/>
          <w:szCs w:val="16"/>
        </w:rPr>
      </w:r>
    </w:p>
    <w:p>
      <w:pPr>
        <w:pStyle w:val="Normal"/>
        <w:tabs>
          <w:tab w:val="clear" w:pos="708"/>
          <w:tab w:val="left" w:pos="993" w:leader="none"/>
        </w:tabs>
        <w:spacing w:lineRule="auto" w:line="360" w:before="0" w:after="0"/>
        <w:ind w:firstLine="709"/>
        <w:jc w:val="center"/>
        <w:rPr>
          <w:rFonts w:ascii="Times New Roman" w:hAnsi="Times New Roman"/>
          <w:b/>
          <w:b/>
          <w:i/>
          <w:i/>
          <w:sz w:val="28"/>
          <w:szCs w:val="28"/>
        </w:rPr>
      </w:pPr>
      <w:r>
        <w:rPr>
          <w:rFonts w:ascii="Times New Roman" w:hAnsi="Times New Roman"/>
          <w:b/>
          <w:i/>
          <w:sz w:val="28"/>
          <w:szCs w:val="28"/>
        </w:rPr>
        <w:t>Примерные требования на экзамене в 6 классе</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Письменно:</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написать диктант в объеме 8-10 тактов в пройденных тональностях и размерах, включающий отклонения в тональности первой степени родства, хроматические проходящие и вспомогательные звуки, движение по звукам пройденных аккордов, скачки на пройденные интервалы,  ритмические фигуры – различные виды внутритактовых и междутактовых синкоп, триолей, ритмов с залигованными нотами.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Устно:</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с листа мелодию соответствующей программным требованиям трудности и дирижированием;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различные виды пройденных мажорных и минорных гамм от любой ступени;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или прочитать хроматическую гамму;</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спеть от звука вверх или вниз пройденные интервалы;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(натуральный и гармонический вид) тритоны и характерные интервалы с разрешением;</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интервал в возможные тональности. При необходимости сделать энгармоническую замену;</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несколько интервалов вне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от звука вверх или вниз пройденные аккорды;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спеть в тональности пройденные аккорды;</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xml:space="preserve">- разрешить данный мажорный или минорный аккорд как главный в возможные тональности; </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разрешить данный септаккорд как главный в возможные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аккорды вне тональности;</w:t>
      </w:r>
    </w:p>
    <w:p>
      <w:pPr>
        <w:pStyle w:val="ListParagraph"/>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 определить на слух последовательность из 6-8 интервалов или аккордов.</w:t>
      </w:r>
    </w:p>
    <w:p>
      <w:pPr>
        <w:pStyle w:val="ListParagraph"/>
        <w:tabs>
          <w:tab w:val="clear" w:pos="708"/>
          <w:tab w:val="left" w:pos="1134" w:leader="none"/>
          <w:tab w:val="left" w:pos="1276" w:leader="none"/>
        </w:tabs>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t>Данные задания могут быть вариативны и изменяться в сторону упрощения заданий.</w:t>
      </w:r>
    </w:p>
    <w:p>
      <w:pPr>
        <w:pStyle w:val="ListParagraph"/>
        <w:tabs>
          <w:tab w:val="clear" w:pos="708"/>
          <w:tab w:val="left" w:pos="1134" w:leader="none"/>
          <w:tab w:val="left" w:pos="1276" w:leader="none"/>
        </w:tabs>
        <w:spacing w:lineRule="auto" w:line="360" w:before="0" w:after="0"/>
        <w:ind w:left="0" w:firstLine="720"/>
        <w:contextualSpacing/>
        <w:jc w:val="both"/>
        <w:rPr>
          <w:rFonts w:ascii="Times New Roman" w:hAnsi="Times New Roman"/>
          <w:sz w:val="28"/>
          <w:szCs w:val="28"/>
        </w:rPr>
      </w:pPr>
      <w:r>
        <w:rPr>
          <w:rFonts w:ascii="Times New Roman" w:hAnsi="Times New Roman"/>
          <w:sz w:val="28"/>
          <w:szCs w:val="28"/>
        </w:rPr>
      </w:r>
    </w:p>
    <w:p>
      <w:pPr>
        <w:pStyle w:val="1"/>
        <w:tabs>
          <w:tab w:val="clear" w:pos="708"/>
          <w:tab w:val="left" w:pos="993" w:leader="none"/>
        </w:tabs>
        <w:spacing w:lineRule="auto" w:line="360"/>
        <w:ind w:firstLine="709"/>
        <w:jc w:val="center"/>
        <w:rPr>
          <w:sz w:val="28"/>
          <w:szCs w:val="28"/>
        </w:rPr>
      </w:pPr>
      <w:r>
        <w:rPr>
          <w:sz w:val="28"/>
          <w:szCs w:val="28"/>
          <w:lang w:val="en-US"/>
        </w:rPr>
        <w:t>V</w:t>
      </w:r>
      <w:r>
        <w:rPr>
          <w:sz w:val="28"/>
          <w:szCs w:val="28"/>
        </w:rPr>
        <w:t xml:space="preserve">. </w:t>
        <w:tab/>
        <w:t>Методическое обеспечение учебного процесса</w:t>
      </w:r>
    </w:p>
    <w:p>
      <w:pPr>
        <w:pStyle w:val="Normal"/>
        <w:tabs>
          <w:tab w:val="clear" w:pos="708"/>
          <w:tab w:val="left" w:pos="993" w:leader="none"/>
        </w:tabs>
        <w:spacing w:lineRule="auto" w:line="360" w:before="0" w:after="0"/>
        <w:ind w:firstLine="709"/>
        <w:jc w:val="both"/>
        <w:rPr>
          <w:rFonts w:ascii="Times New Roman" w:hAnsi="Times New Roman"/>
          <w:sz w:val="28"/>
          <w:szCs w:val="28"/>
          <w:lang w:eastAsia="en-US"/>
        </w:rPr>
      </w:pPr>
      <w:r>
        <w:rPr>
          <w:rFonts w:ascii="Times New Roman" w:hAnsi="Times New Roman"/>
          <w:sz w:val="28"/>
          <w:szCs w:val="28"/>
          <w:lang w:eastAsia="en-US"/>
        </w:rPr>
        <w:t xml:space="preserve">В этом разделе содержатся методические рекомендации для преподавателей. Рекомендации преподавателям составлены по основным формам работы для каждого класса 8-летней и 5-летней программы обучения. </w:t>
      </w:r>
    </w:p>
    <w:p>
      <w:pPr>
        <w:pStyle w:val="Normal"/>
        <w:numPr>
          <w:ilvl w:val="0"/>
          <w:numId w:val="9"/>
        </w:numPr>
        <w:spacing w:before="0" w:after="0"/>
        <w:jc w:val="center"/>
        <w:rPr>
          <w:rFonts w:ascii="Times New Roman" w:hAnsi="Times New Roman"/>
          <w:b/>
          <w:b/>
          <w:i/>
          <w:i/>
          <w:sz w:val="28"/>
          <w:szCs w:val="28"/>
        </w:rPr>
      </w:pPr>
      <w:r>
        <w:rPr>
          <w:rFonts w:ascii="Times New Roman" w:hAnsi="Times New Roman"/>
          <w:b/>
          <w:i/>
          <w:sz w:val="28"/>
          <w:szCs w:val="28"/>
        </w:rPr>
        <w:t>Методические рекомендации педагогическим работникам по основным формам работы</w:t>
      </w:r>
    </w:p>
    <w:p>
      <w:pPr>
        <w:pStyle w:val="Normal"/>
        <w:spacing w:lineRule="auto" w:line="240" w:before="0" w:after="0"/>
        <w:ind w:firstLine="709"/>
        <w:jc w:val="center"/>
        <w:rPr>
          <w:rFonts w:ascii="Times New Roman" w:hAnsi="Times New Roman"/>
          <w:b/>
          <w:b/>
          <w:i/>
          <w:i/>
          <w:sz w:val="28"/>
          <w:szCs w:val="28"/>
        </w:rPr>
      </w:pPr>
      <w:r>
        <w:rPr>
          <w:rFonts w:ascii="Times New Roman" w:hAnsi="Times New Roman"/>
          <w:b/>
          <w:i/>
          <w:sz w:val="28"/>
          <w:szCs w:val="28"/>
        </w:rPr>
        <w:t>Нормативный срок обучения 8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Выработка равномерного дыхания, умения распределять его на музыкальную фразу.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Слуховое осознание чистой интонации.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песен-упражнений из 2-3-х соседних звуков (двух- трехступенных ладов) с постепенным расширением диапазона и усложнением (с ручными знаками, с названиями нот, на слоги и т.д. по выбору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 вверх и вниз,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ступеней, неустойчивых ступеней с разрешениями, опевания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песен от разных звуков,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 нотам простых мелодий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двухголосном примере.</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Движения под музыку.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ритмического рисунка (простукивание, проговаривание на слоги).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ритмического рисунка по записи (ритмические карточки, нотный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Узнавание мелодии по ритмическому рисунку.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в размере 2/4 (две четверти, четверть и две восьмые, две восьмые и четверть, четыре восьмые, половинная).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в размере ¾ (три четверти, половинная и четверть, четверть и половинная, половинная с точкой).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Навыки тактирования и дирижирования в размерах 2/4, 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ритмического сопровождения (к выученным песням, с аккомпанементом фортепиано или без) на основе изученных ритмических фигур.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двух- и трехголосных ритмических партитур на основе изученных ритмических фигур (с сопровождением фортепиано или без).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характера музыкального произведения.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(мажор, минор, сопоставление одноименного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структуры, количества фраз.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устойчивости, неустойчивости отдельных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размера музыкального построения, знакомых ритмических фигур.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отдельных мелодических оборотов (поступенное движение вверх и вниз, повторность звуков, движение по устойчивым звукам, скачки, опевания).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Развитие музыкальной памяти и внутреннего слуха.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Устные диктанты: запоминание небольшой фразы и ее воспроизведение (на слоги, с названием нот, проигрывание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и запись мелодических построений от разных нот.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ритмического рисунка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мелодий, предварительно спетых с названием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мелодий в объеме 4-8 тактов в пройденных тональностях.</w:t>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1</w:t>
      </w:r>
      <w:r>
        <w:rPr/>
        <w:drawing>
          <wp:inline distT="0" distB="0" distL="0" distR="0">
            <wp:extent cx="5943600" cy="448310"/>
            <wp:effectExtent l="0" t="0" r="0" b="0"/>
            <wp:docPr id="2" name="Рисунок 1" descr="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1" descr="2"/>
                    <pic:cNvPicPr>
                      <a:picLocks noChangeAspect="1" noChangeArrowheads="1"/>
                    </pic:cNvPicPr>
                  </pic:nvPicPr>
                  <pic:blipFill>
                    <a:blip r:embed="rId3"/>
                    <a:stretch>
                      <a:fillRect/>
                    </a:stretch>
                  </pic:blipFill>
                  <pic:spPr bwMode="auto">
                    <a:xfrm>
                      <a:off x="0" y="0"/>
                      <a:ext cx="5943600" cy="448310"/>
                    </a:xfrm>
                    <a:prstGeom prst="rect">
                      <a:avLst/>
                    </a:prstGeom>
                  </pic:spPr>
                </pic:pic>
              </a:graphicData>
            </a:graphic>
          </wp:inline>
        </w:drawing>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2</w:t>
      </w:r>
      <w:r>
        <w:rPr/>
        <w:drawing>
          <wp:inline distT="0" distB="0" distL="0" distR="0">
            <wp:extent cx="5943600" cy="448310"/>
            <wp:effectExtent l="0" t="0" r="0" b="0"/>
            <wp:docPr id="3" name="Рисунок 2"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2" descr="3"/>
                    <pic:cNvPicPr>
                      <a:picLocks noChangeAspect="1" noChangeArrowheads="1"/>
                    </pic:cNvPicPr>
                  </pic:nvPicPr>
                  <pic:blipFill>
                    <a:blip r:embed="rId4"/>
                    <a:stretch>
                      <a:fillRect/>
                    </a:stretch>
                  </pic:blipFill>
                  <pic:spPr bwMode="auto">
                    <a:xfrm>
                      <a:off x="0" y="0"/>
                      <a:ext cx="5943600" cy="44831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Допевание мелодии до устойчивого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мелодии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мелодии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простейшего ритмического аккомпанемента к исполняемым примерам.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к выученным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сочиненных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Рисунки к песням, музыкальным произведениям.</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минорных гамм (три вида).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неустойчивых ступеней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опеваний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интервалов одноголосно и двухголосно в мажоре (м.2 на </w:t>
      </w:r>
      <w:r>
        <w:rPr>
          <w:rFonts w:ascii="Times New Roman" w:hAnsi="Times New Roman"/>
          <w:sz w:val="28"/>
          <w:szCs w:val="28"/>
          <w:lang w:val="en-US"/>
        </w:rPr>
        <w:t>VII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б.2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б.3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м.3 на </w:t>
      </w:r>
      <w:r>
        <w:rPr>
          <w:rFonts w:ascii="Times New Roman" w:hAnsi="Times New Roman"/>
          <w:sz w:val="28"/>
          <w:szCs w:val="28"/>
          <w:lang w:val="en-US"/>
        </w:rPr>
        <w:t>VII</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ч.5 на  </w:t>
      </w:r>
      <w:r>
        <w:rPr>
          <w:rFonts w:ascii="Times New Roman" w:hAnsi="Times New Roman"/>
          <w:sz w:val="28"/>
          <w:szCs w:val="28"/>
          <w:lang w:val="en-US"/>
        </w:rPr>
        <w:t>I</w:t>
      </w:r>
      <w:r>
        <w:rPr>
          <w:rFonts w:ascii="Times New Roman" w:hAnsi="Times New Roman"/>
          <w:sz w:val="28"/>
          <w:szCs w:val="28"/>
        </w:rPr>
        <w:t xml:space="preserve">, ч.4 на </w:t>
      </w:r>
      <w:r>
        <w:rPr>
          <w:rFonts w:ascii="Times New Roman" w:hAnsi="Times New Roman"/>
          <w:sz w:val="28"/>
          <w:szCs w:val="28"/>
          <w:lang w:val="en-US"/>
        </w:rPr>
        <w:t>V</w:t>
      </w:r>
      <w:r>
        <w:rPr>
          <w:rFonts w:ascii="Times New Roman" w:hAnsi="Times New Roman"/>
          <w:sz w:val="28"/>
          <w:szCs w:val="28"/>
        </w:rPr>
        <w:t xml:space="preserve">, ч.8 на </w:t>
      </w:r>
      <w:r>
        <w:rPr>
          <w:rFonts w:ascii="Times New Roman" w:hAnsi="Times New Roman"/>
          <w:sz w:val="28"/>
          <w:szCs w:val="28"/>
          <w:lang w:val="en-US"/>
        </w:rPr>
        <w:t>I</w:t>
      </w:r>
      <w:r>
        <w:rPr>
          <w:rFonts w:ascii="Times New Roman" w:hAnsi="Times New Roman"/>
          <w:sz w:val="28"/>
          <w:szCs w:val="28"/>
        </w:rPr>
        <w:t>).</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интервалов одноголосно и двухголосно в миноре (м.2 на </w:t>
      </w:r>
      <w:r>
        <w:rPr>
          <w:rFonts w:ascii="Times New Roman" w:hAnsi="Times New Roman"/>
          <w:sz w:val="28"/>
          <w:szCs w:val="28"/>
          <w:lang w:val="en-US"/>
        </w:rPr>
        <w:t>II</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б.2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м.3 на </w:t>
      </w:r>
      <w:r>
        <w:rPr>
          <w:rFonts w:ascii="Times New Roman" w:hAnsi="Times New Roman"/>
          <w:sz w:val="28"/>
          <w:szCs w:val="28"/>
          <w:lang w:val="en-US"/>
        </w:rPr>
        <w:t>I</w:t>
      </w:r>
      <w:r>
        <w:rPr>
          <w:rFonts w:ascii="Times New Roman" w:hAnsi="Times New Roman"/>
          <w:sz w:val="28"/>
          <w:szCs w:val="28"/>
        </w:rPr>
        <w:t xml:space="preserve">, </w:t>
      </w:r>
      <w:r>
        <w:rPr>
          <w:rFonts w:ascii="Times New Roman" w:hAnsi="Times New Roman"/>
          <w:sz w:val="28"/>
          <w:szCs w:val="28"/>
          <w:lang w:val="en-US"/>
        </w:rPr>
        <w:t>IV</w:t>
      </w:r>
      <w:r>
        <w:rPr>
          <w:rFonts w:ascii="Times New Roman" w:hAnsi="Times New Roman"/>
          <w:sz w:val="28"/>
          <w:szCs w:val="28"/>
        </w:rPr>
        <w:t xml:space="preserve">,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VII</w:t>
      </w:r>
      <w:r>
        <w:rPr>
          <w:rFonts w:ascii="Times New Roman" w:hAnsi="Times New Roman"/>
          <w:sz w:val="28"/>
          <w:szCs w:val="28"/>
        </w:rPr>
        <w:t xml:space="preserve"> повышенной, ч.5 на  </w:t>
      </w:r>
      <w:r>
        <w:rPr>
          <w:rFonts w:ascii="Times New Roman" w:hAnsi="Times New Roman"/>
          <w:sz w:val="28"/>
          <w:szCs w:val="28"/>
          <w:lang w:val="en-US"/>
        </w:rPr>
        <w:t>I</w:t>
      </w:r>
      <w:r>
        <w:rPr>
          <w:rFonts w:ascii="Times New Roman" w:hAnsi="Times New Roman"/>
          <w:sz w:val="28"/>
          <w:szCs w:val="28"/>
        </w:rPr>
        <w:t xml:space="preserve">, ч.4 на </w:t>
      </w:r>
      <w:r>
        <w:rPr>
          <w:rFonts w:ascii="Times New Roman" w:hAnsi="Times New Roman"/>
          <w:sz w:val="28"/>
          <w:szCs w:val="28"/>
          <w:lang w:val="en-US"/>
        </w:rPr>
        <w:t>V</w:t>
      </w:r>
      <w:r>
        <w:rPr>
          <w:rFonts w:ascii="Times New Roman" w:hAnsi="Times New Roman"/>
          <w:sz w:val="28"/>
          <w:szCs w:val="28"/>
        </w:rPr>
        <w:t xml:space="preserve">, ч.8 на </w:t>
      </w:r>
      <w:r>
        <w:rPr>
          <w:rFonts w:ascii="Times New Roman" w:hAnsi="Times New Roman"/>
          <w:sz w:val="28"/>
          <w:szCs w:val="28"/>
          <w:lang w:val="en-US"/>
        </w:rPr>
        <w:t>I</w:t>
      </w:r>
      <w:r>
        <w:rPr>
          <w:rFonts w:ascii="Times New Roman" w:hAnsi="Times New Roman"/>
          <w:sz w:val="28"/>
          <w:szCs w:val="28"/>
        </w:rPr>
        <w:t>).</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простых секвенций с использованием прорабатываемых мелодических оборотов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w:t>
      </w:r>
    </w:p>
    <w:p>
      <w:pPr>
        <w:pStyle w:val="Normal"/>
        <w:spacing w:lineRule="auto" w:line="360" w:before="0" w:after="0"/>
        <w:ind w:firstLine="709"/>
        <w:jc w:val="both"/>
        <w:rPr>
          <w:rFonts w:ascii="Times New Roman" w:hAnsi="Times New Roman"/>
          <w:b/>
          <w:b/>
          <w:sz w:val="28"/>
          <w:szCs w:val="28"/>
        </w:rPr>
      </w:pPr>
      <w:r>
        <w:rPr/>
        <w:drawing>
          <wp:inline distT="0" distB="0" distL="0" distR="0">
            <wp:extent cx="4062095" cy="474980"/>
            <wp:effectExtent l="0" t="0" r="0" b="0"/>
            <wp:docPr id="4" name="Рисунок 3"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3" descr="3"/>
                    <pic:cNvPicPr>
                      <a:picLocks noChangeAspect="1" noChangeArrowheads="1"/>
                    </pic:cNvPicPr>
                  </pic:nvPicPr>
                  <pic:blipFill>
                    <a:blip r:embed="rId5"/>
                    <a:stretch>
                      <a:fillRect/>
                    </a:stretch>
                  </pic:blipFill>
                  <pic:spPr bwMode="auto">
                    <a:xfrm>
                      <a:off x="0" y="0"/>
                      <a:ext cx="4062095" cy="47498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простейших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Чередование пения вслух и про себя, поочередное пение фразами, группами и индивидуально.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двухголосия по нотам (группами, с аккомпанементом педагога).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Повторение данного на слух ритмического рисунка: на слоги, простукиванием.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записанного ритмического рисунка на слоги, простукиванием.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в размере 2/4 (четверть с точкой и восьмая, четыре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с восьмыми в размере 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Основные ритмические фигуры в размере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размерах 2/4, 3/ 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 половинная, целая.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пройденных размерах.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Упражнения на ритмические остинато.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выученным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простейших ритмических партитур, в том числе ритмического канона.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(мажор, минор трех видов).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устойчивых и неустойчивых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Мажорного, минорного трезвучия в мелодическом и гармоническом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в мелодическом и гармоническом звучании, скачков на ч.4, ч.5, ч.8.</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Продолжение работы по развитию музыкальной памяти и внутреннего слуха.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Устные диктанты: запоминание фразы в объеме 2-4-х тактов и ее воспроизведение (на слоги, с названием нот, проигрывание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мелодий с предварительным разбором в объеме 4-8 тактов в пройденных размерах, с пройденными мелодическими оборотами, в пройденных тональностях. </w:t>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4</w:t>
      </w:r>
      <w:r>
        <w:rPr/>
        <w:drawing>
          <wp:inline distT="0" distB="0" distL="0" distR="0">
            <wp:extent cx="5943600" cy="448310"/>
            <wp:effectExtent l="0" t="0" r="0" b="0"/>
            <wp:docPr id="5" name="Рисунок 4"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descr="4"/>
                    <pic:cNvPicPr>
                      <a:picLocks noChangeAspect="1" noChangeArrowheads="1"/>
                    </pic:cNvPicPr>
                  </pic:nvPicPr>
                  <pic:blipFill>
                    <a:blip r:embed="rId6"/>
                    <a:stretch>
                      <a:fillRect/>
                    </a:stretch>
                  </pic:blipFill>
                  <pic:spPr bwMode="auto">
                    <a:xfrm>
                      <a:off x="0" y="0"/>
                      <a:ext cx="5943600" cy="448310"/>
                    </a:xfrm>
                    <a:prstGeom prst="rect">
                      <a:avLst/>
                    </a:prstGeom>
                  </pic:spPr>
                </pic:pic>
              </a:graphicData>
            </a:graphic>
          </wp:inline>
        </w:drawing>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5</w:t>
      </w:r>
      <w:r>
        <w:rPr/>
        <w:drawing>
          <wp:inline distT="0" distB="0" distL="0" distR="0">
            <wp:extent cx="5943600" cy="466090"/>
            <wp:effectExtent l="0" t="0" r="0" b="0"/>
            <wp:docPr id="6" name="Рисунок 5" descr="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5" descr="5"/>
                    <pic:cNvPicPr>
                      <a:picLocks noChangeAspect="1" noChangeArrowheads="1"/>
                    </pic:cNvPicPr>
                  </pic:nvPicPr>
                  <pic:blipFill>
                    <a:blip r:embed="rId7"/>
                    <a:stretch>
                      <a:fillRect/>
                    </a:stretch>
                  </pic:blipFill>
                  <pic:spPr bwMode="auto">
                    <a:xfrm>
                      <a:off x="0" y="0"/>
                      <a:ext cx="5943600" cy="46609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Досочинение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мелодических вариантов фразы.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ритмического аккомпанемента.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второго голоса к заданной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к заданной мелодии.</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3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 до 3-х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минорных гамм (три вида) до 3-х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тетрахордов пройденных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пройденных тональностях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пройденных тональностях неустойчивых ступеней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опеваний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с использованием прорабатываемых мелодических оборотов.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6</w:t>
      </w:r>
    </w:p>
    <w:p>
      <w:pPr>
        <w:pStyle w:val="Normal"/>
        <w:spacing w:lineRule="auto" w:line="360" w:before="0" w:after="0"/>
        <w:ind w:firstLine="709"/>
        <w:jc w:val="both"/>
        <w:rPr>
          <w:rFonts w:ascii="Times New Roman" w:hAnsi="Times New Roman"/>
          <w:sz w:val="28"/>
          <w:szCs w:val="28"/>
        </w:rPr>
      </w:pPr>
      <w:r>
        <w:rPr/>
        <w:drawing>
          <wp:inline distT="0" distB="0" distL="0" distR="0">
            <wp:extent cx="3235325" cy="483870"/>
            <wp:effectExtent l="0" t="0" r="0" b="0"/>
            <wp:docPr id="7" name="Рисунок 6" descr="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Рисунок 6" descr="6"/>
                    <pic:cNvPicPr>
                      <a:picLocks noChangeAspect="1" noChangeArrowheads="1"/>
                    </pic:cNvPicPr>
                  </pic:nvPicPr>
                  <pic:blipFill>
                    <a:blip r:embed="rId8"/>
                    <a:stretch>
                      <a:fillRect/>
                    </a:stretch>
                  </pic:blipFill>
                  <pic:spPr bwMode="auto">
                    <a:xfrm>
                      <a:off x="0" y="0"/>
                      <a:ext cx="3235325" cy="48387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тональности обращений тонического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тональности главных трезвучий.</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по нотам мелодий, включающих прорабатываемые мелодические и ритмические обороты, в пройденных тональностях, в размерах 2/4 3/4 4/4 3/8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несложных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двухголосия (для продвинутых учеников – с проигрыванием другого голоса на фортепиано).</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в пройденных размерах 2/4, 3/4, 4/4 (восьмая и две шестнадцатых, две шестнадцатых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 основные ритмические фигуры.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записанного ритмического рисунка  простукиванием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выученных мелодий с собственным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ритмических партитур,  ритмического остинато.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Новые ритмические фигуры в размере 2/4.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 xml:space="preserve">пройденных мелодических оборотов (движение по звукам трезвучия и его обращений, скачки на пройденные интервалы, опевания устойчивых ступеней, остановки на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ступенях и т.д.);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взятых отдельно в мелодическом и гармоническом звучании (в ладу,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в ладу, взятых последовательно (3-4 интервала);</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Примеры 7, 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094990" cy="606425"/>
            <wp:effectExtent l="0" t="0" r="0" b="0"/>
            <wp:docPr id="8" name="Рисунок 7" descr="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Рисунок 7" descr="7-8"/>
                    <pic:cNvPicPr>
                      <a:picLocks noChangeAspect="1" noChangeArrowheads="1"/>
                    </pic:cNvPicPr>
                  </pic:nvPicPr>
                  <pic:blipFill>
                    <a:blip r:embed="rId9"/>
                    <a:stretch>
                      <a:fillRect/>
                    </a:stretch>
                  </pic:blipFill>
                  <pic:spPr bwMode="auto">
                    <a:xfrm>
                      <a:off x="0" y="0"/>
                      <a:ext cx="3094990" cy="60642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мажорного и минорного  трезвучия, взятого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трезвучий главных ступеней в мажоре и миноре (для подвинутых групп).</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 тактов, включающий: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пройденные мелодические обороты (движение по звукам трезвучия и его обращений, скачки на пройденные интервалы, опевания устойчивых ступеней, остановки на </w:t>
      </w:r>
      <w:r>
        <w:rPr>
          <w:rFonts w:ascii="Times New Roman" w:hAnsi="Times New Roman"/>
          <w:sz w:val="28"/>
          <w:szCs w:val="28"/>
          <w:lang w:val="en-US"/>
        </w:rPr>
        <w:t>V</w:t>
      </w:r>
      <w:r>
        <w:rPr>
          <w:rFonts w:ascii="Times New Roman" w:hAnsi="Times New Roman"/>
          <w:sz w:val="28"/>
          <w:szCs w:val="28"/>
        </w:rPr>
        <w:t xml:space="preserve">, </w:t>
      </w:r>
      <w:r>
        <w:rPr>
          <w:rFonts w:ascii="Times New Roman" w:hAnsi="Times New Roman"/>
          <w:sz w:val="28"/>
          <w:szCs w:val="28"/>
          <w:lang w:val="en-US"/>
        </w:rPr>
        <w:t>II</w:t>
      </w:r>
      <w:r>
        <w:rPr>
          <w:rFonts w:ascii="Times New Roman" w:hAnsi="Times New Roman"/>
          <w:sz w:val="28"/>
          <w:szCs w:val="28"/>
        </w:rPr>
        <w:t xml:space="preserve"> ступенях и т.д.);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группы восьмая и две шестнадцатых, две шестнадцатых и восьмая в размерах 2/4, 3/ 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паузы – восьмые;</w:t>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9</w:t>
      </w:r>
      <w:r>
        <w:rPr/>
        <w:drawing>
          <wp:inline distT="0" distB="0" distL="0" distR="0">
            <wp:extent cx="5943600" cy="457200"/>
            <wp:effectExtent l="0" t="0" r="0" b="0"/>
            <wp:docPr id="9" name="Рисунок 8" descr="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Рисунок 8" descr="9"/>
                    <pic:cNvPicPr>
                      <a:picLocks noChangeAspect="1" noChangeArrowheads="1"/>
                    </pic:cNvPicPr>
                  </pic:nvPicPr>
                  <pic:blipFill>
                    <a:blip r:embed="rId10"/>
                    <a:stretch>
                      <a:fillRect/>
                    </a:stretch>
                  </pic:blipFill>
                  <pic:spPr bwMode="auto">
                    <a:xfrm>
                      <a:off x="0" y="0"/>
                      <a:ext cx="5943600" cy="457200"/>
                    </a:xfrm>
                    <a:prstGeom prst="rect">
                      <a:avLst/>
                    </a:prstGeom>
                  </pic:spPr>
                </pic:pic>
              </a:graphicData>
            </a:graphic>
          </wp:inline>
        </w:drawing>
      </w:r>
    </w:p>
    <w:p>
      <w:pPr>
        <w:pStyle w:val="Normal"/>
        <w:spacing w:lineRule="auto" w:line="360" w:before="0" w:after="0"/>
        <w:ind w:firstLine="709"/>
        <w:rPr>
          <w:rFonts w:ascii="Times New Roman" w:hAnsi="Times New Roman"/>
          <w:b/>
          <w:b/>
          <w:i/>
          <w:i/>
          <w:sz w:val="28"/>
          <w:szCs w:val="28"/>
        </w:rPr>
      </w:pPr>
      <w:r>
        <w:rPr>
          <w:rFonts w:ascii="Times New Roman" w:hAnsi="Times New Roman"/>
          <w:b/>
          <w:i/>
          <w:sz w:val="28"/>
          <w:szCs w:val="28"/>
        </w:rPr>
        <w:t>Пример 10</w:t>
      </w:r>
      <w:r>
        <w:rPr/>
        <w:drawing>
          <wp:inline distT="0" distB="0" distL="0" distR="0">
            <wp:extent cx="5943600" cy="1108075"/>
            <wp:effectExtent l="0" t="0" r="0" b="0"/>
            <wp:docPr id="10" name="Рисунок 9" descr="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Рисунок 9" descr="10(1)"/>
                    <pic:cNvPicPr>
                      <a:picLocks noChangeAspect="1" noChangeArrowheads="1"/>
                    </pic:cNvPicPr>
                  </pic:nvPicPr>
                  <pic:blipFill>
                    <a:blip r:embed="rId11"/>
                    <a:stretch>
                      <a:fillRect/>
                    </a:stretch>
                  </pic:blipFill>
                  <pic:spPr bwMode="auto">
                    <a:xfrm>
                      <a:off x="0" y="0"/>
                      <a:ext cx="5943600" cy="110807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мелодии с использованием интонаций пройденных интервалов,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ритмического аккомпанемента.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мелодических и ритмических вариантов фразы,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ответного (второго)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второго голоса к заданной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к заданной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 из предложенных аккордов.</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4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гамм, отдельных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трезвучий главных ступеней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с разрешением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ранее пройденных интервалов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м.7 на </w:t>
      </w:r>
      <w:r>
        <w:rPr>
          <w:rFonts w:ascii="Times New Roman" w:hAnsi="Times New Roman"/>
          <w:sz w:val="28"/>
          <w:szCs w:val="28"/>
          <w:lang w:val="en-US"/>
        </w:rPr>
        <w:t>V</w:t>
      </w:r>
      <w:r>
        <w:rPr>
          <w:rFonts w:ascii="Times New Roman" w:hAnsi="Times New Roman"/>
          <w:sz w:val="28"/>
          <w:szCs w:val="28"/>
        </w:rPr>
        <w:t xml:space="preserve"> ступени в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ум.5 на </w:t>
      </w:r>
      <w:r>
        <w:rPr>
          <w:rFonts w:ascii="Times New Roman" w:hAnsi="Times New Roman"/>
          <w:sz w:val="28"/>
          <w:szCs w:val="28"/>
          <w:lang w:val="en-US"/>
        </w:rPr>
        <w:t>VII</w:t>
      </w:r>
      <w:r>
        <w:rPr>
          <w:rFonts w:ascii="Times New Roman" w:hAnsi="Times New Roman"/>
          <w:sz w:val="28"/>
          <w:szCs w:val="28"/>
        </w:rPr>
        <w:t xml:space="preserve">  (повышенной) ступени  и ув.4 на </w:t>
      </w:r>
      <w:r>
        <w:rPr>
          <w:rFonts w:ascii="Times New Roman" w:hAnsi="Times New Roman"/>
          <w:sz w:val="28"/>
          <w:szCs w:val="28"/>
          <w:lang w:val="en-US"/>
        </w:rPr>
        <w:t>IV</w:t>
      </w:r>
      <w:r>
        <w:rPr>
          <w:rFonts w:ascii="Times New Roman" w:hAnsi="Times New Roman"/>
          <w:sz w:val="28"/>
          <w:szCs w:val="28"/>
        </w:rPr>
        <w:t xml:space="preserve"> ступени в натуральном мажоре и гармоническом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интервальных последовательностей  в тональности (до 5 интервалов) мелодически и двухголосно, с проигрыванием одного из голосов.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аккордовых последовательностей (4-5 аккордов) мелодически и одного из голосов  с проигрыванием аккордов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оборотов, включающих движение по звукам аккордов, скачки на пройденные интервалы.</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11</w:t>
      </w:r>
    </w:p>
    <w:p>
      <w:pPr>
        <w:pStyle w:val="Normal"/>
        <w:spacing w:lineRule="auto" w:line="360" w:before="0" w:after="0"/>
        <w:jc w:val="both"/>
        <w:rPr>
          <w:rFonts w:ascii="Times New Roman" w:hAnsi="Times New Roman"/>
          <w:b/>
          <w:b/>
          <w:sz w:val="28"/>
          <w:szCs w:val="28"/>
        </w:rPr>
      </w:pPr>
      <w:r>
        <w:rPr/>
        <w:drawing>
          <wp:inline distT="0" distB="0" distL="0" distR="0">
            <wp:extent cx="3270885" cy="483870"/>
            <wp:effectExtent l="0" t="0" r="0" b="0"/>
            <wp:docPr id="11" name="Рисунок 10" descr="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Рисунок 10" descr="11(1)"/>
                    <pic:cNvPicPr>
                      <a:picLocks noChangeAspect="1" noChangeArrowheads="1"/>
                    </pic:cNvPicPr>
                  </pic:nvPicPr>
                  <pic:blipFill>
                    <a:blip r:embed="rId12"/>
                    <a:stretch>
                      <a:fillRect/>
                    </a:stretch>
                  </pic:blipFill>
                  <pic:spPr bwMode="auto">
                    <a:xfrm>
                      <a:off x="0" y="0"/>
                      <a:ext cx="3270885" cy="48387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 нотам мелодий с более сложными мелодическими и ритмическими оборотами в тональностях до 4-х знаков, с пройденными ритмическими оборотами.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выученных наизусть.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несложных мелодий в пройденных тональностях, включающих движение по звукам главных трезвучий, доминантовому септаккорду, пройденные ритмические фигуры.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двухголосных примеров, в том числе канонов.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двухголосного примера с одновременным проигрыванием другого голоса на фортепиано.</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записанных ритмических упражнений, включающих новые ритмические фигуры (в размерах 2/4, 3/4, 4/4 – пунктирный ритм, синкопа, триоль, в размерах 3/8 и 6/8 ритмические группы с четвертями и восьмыми) с одновременным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6/8, работа над дирижерским жестом.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ритмического двухголосия группами и индивидуально.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ритмических партитур.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примеров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 прослушанной музыкальном построении его структуры (повторность, вариативность, секвенции).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движение по звукам трезвучий,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скачки на тритоны на пройденных ступенях.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пройденных интервалов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интервалов в пройденных тональностях (до 5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12</w:t>
      </w:r>
    </w:p>
    <w:p>
      <w:pPr>
        <w:pStyle w:val="Normal"/>
        <w:spacing w:lineRule="auto" w:line="360" w:before="0" w:after="0"/>
        <w:ind w:firstLine="709"/>
        <w:jc w:val="both"/>
        <w:rPr>
          <w:rFonts w:ascii="Times New Roman" w:hAnsi="Times New Roman"/>
          <w:sz w:val="28"/>
          <w:szCs w:val="28"/>
        </w:rPr>
      </w:pPr>
      <w:r>
        <w:rPr/>
        <w:drawing>
          <wp:inline distT="0" distB="0" distL="0" distR="0">
            <wp:extent cx="1863725" cy="650875"/>
            <wp:effectExtent l="0" t="0" r="0" b="0"/>
            <wp:docPr id="12" name="Рисунок 11" descr="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Рисунок 11" descr="12"/>
                    <pic:cNvPicPr>
                      <a:picLocks noChangeAspect="1" noChangeArrowheads="1"/>
                    </pic:cNvPicPr>
                  </pic:nvPicPr>
                  <pic:blipFill>
                    <a:blip r:embed="rId13"/>
                    <a:stretch>
                      <a:fillRect/>
                    </a:stretch>
                  </pic:blipFill>
                  <pic:spPr bwMode="auto">
                    <a:xfrm>
                      <a:off x="0" y="0"/>
                      <a:ext cx="1863725" cy="65087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 секстаккорда, квартсекстваккорда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последовательности аккордов в пройденных тональностях (до 5 аккордов), осознание функциональной окраски аккордов в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13</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716530" cy="501015"/>
            <wp:effectExtent l="0" t="0" r="0" b="0"/>
            <wp:docPr id="13" name="Рисунок 1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Рисунок 12" descr="13"/>
                    <pic:cNvPicPr>
                      <a:picLocks noChangeAspect="1" noChangeArrowheads="1"/>
                    </pic:cNvPicPr>
                  </pic:nvPicPr>
                  <pic:blipFill>
                    <a:blip r:embed="rId14"/>
                    <a:stretch>
                      <a:fillRect/>
                    </a:stretch>
                  </pic:blipFill>
                  <pic:spPr bwMode="auto">
                    <a:xfrm>
                      <a:off x="0" y="0"/>
                      <a:ext cx="2716530" cy="50101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Устные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выученных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Письменный диктант в тональностях до 4-х знаков в объеме 8 тактов, включающий пройденные мелодические обороты и ритмические группы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Примеры 14</w:t>
      </w:r>
    </w:p>
    <w:p>
      <w:pPr>
        <w:pStyle w:val="Normal"/>
        <w:spacing w:lineRule="auto" w:line="360" w:before="0" w:after="0"/>
        <w:jc w:val="both"/>
        <w:rPr>
          <w:rFonts w:ascii="Times New Roman" w:hAnsi="Times New Roman"/>
          <w:b/>
          <w:b/>
          <w:sz w:val="28"/>
          <w:szCs w:val="28"/>
        </w:rPr>
      </w:pPr>
      <w:r>
        <w:rPr/>
        <w:drawing>
          <wp:inline distT="0" distB="0" distL="0" distR="0">
            <wp:extent cx="5943600" cy="474980"/>
            <wp:effectExtent l="0" t="0" r="0" b="0"/>
            <wp:docPr id="14" name="Рисунок 13" descr="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Рисунок 13" descr="14"/>
                    <pic:cNvPicPr>
                      <a:picLocks noChangeAspect="1" noChangeArrowheads="1"/>
                    </pic:cNvPicPr>
                  </pic:nvPicPr>
                  <pic:blipFill>
                    <a:blip r:embed="rId15"/>
                    <a:stretch>
                      <a:fillRect/>
                    </a:stretch>
                  </pic:blipFill>
                  <pic:spPr bwMode="auto">
                    <a:xfrm>
                      <a:off x="0" y="0"/>
                      <a:ext cx="5943600" cy="47498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15</w:t>
      </w:r>
    </w:p>
    <w:p>
      <w:pPr>
        <w:pStyle w:val="Normal"/>
        <w:spacing w:lineRule="auto" w:line="360" w:before="0" w:after="0"/>
        <w:jc w:val="both"/>
        <w:rPr>
          <w:rFonts w:ascii="Times New Roman" w:hAnsi="Times New Roman"/>
          <w:b/>
          <w:b/>
          <w:sz w:val="28"/>
          <w:szCs w:val="28"/>
        </w:rPr>
      </w:pPr>
      <w:r>
        <w:rPr/>
        <w:drawing>
          <wp:inline distT="0" distB="0" distL="0" distR="0">
            <wp:extent cx="5943600" cy="1143000"/>
            <wp:effectExtent l="0" t="0" r="0" b="0"/>
            <wp:docPr id="15" name="Рисунок 14" descr="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Рисунок 14" descr="15(2)"/>
                    <pic:cNvPicPr>
                      <a:picLocks noChangeAspect="1" noChangeArrowheads="1"/>
                    </pic:cNvPicPr>
                  </pic:nvPicPr>
                  <pic:blipFill>
                    <a:blip r:embed="rId16"/>
                    <a:stretch>
                      <a:fillRect/>
                    </a:stretch>
                  </pic:blipFill>
                  <pic:spPr bwMode="auto">
                    <a:xfrm>
                      <a:off x="0" y="0"/>
                      <a:ext cx="5943600" cy="114300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16</w:t>
      </w:r>
    </w:p>
    <w:p>
      <w:pPr>
        <w:pStyle w:val="Normal"/>
        <w:spacing w:lineRule="auto" w:line="360" w:before="0" w:after="0"/>
        <w:jc w:val="both"/>
        <w:rPr>
          <w:rFonts w:ascii="Times New Roman" w:hAnsi="Times New Roman"/>
          <w:b/>
          <w:b/>
          <w:sz w:val="28"/>
          <w:szCs w:val="28"/>
        </w:rPr>
      </w:pPr>
      <w:r>
        <w:rPr/>
        <w:drawing>
          <wp:inline distT="0" distB="0" distL="0" distR="0">
            <wp:extent cx="5943600" cy="466090"/>
            <wp:effectExtent l="0" t="0" r="0" b="0"/>
            <wp:docPr id="16" name="Рисунок 15" descr="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5" descr="16"/>
                    <pic:cNvPicPr>
                      <a:picLocks noChangeAspect="1" noChangeArrowheads="1"/>
                    </pic:cNvPicPr>
                  </pic:nvPicPr>
                  <pic:blipFill>
                    <a:blip r:embed="rId17"/>
                    <a:stretch>
                      <a:fillRect/>
                    </a:stretch>
                  </pic:blipFill>
                  <pic:spPr bwMode="auto">
                    <a:xfrm>
                      <a:off x="0" y="0"/>
                      <a:ext cx="5943600" cy="46609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мелодических и ритмических вариантов фразы,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различного жанра, характера (марша, колыбельная, мазурка).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использующих движение по пройденным аккордам, скачки на изученные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на заданный ритмический рисунок.</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с использованием пройденных ритмических рисунков.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подголоска к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басового голоса к данной мелодии с использованием главных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 с помощью изученных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собственным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с аккомпанементом (собственным или другого ученика, или педагога).</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5 класс </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5 знаков, отдельных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трезвучий главных ступеней с обращениями и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квартсекстаккорда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от звука с разрешением в две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интервалов (мелодически 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аккордов (мелодически, группами, с одновременной игрой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одноголосных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17</w:t>
      </w:r>
    </w:p>
    <w:p>
      <w:pPr>
        <w:pStyle w:val="Normal"/>
        <w:spacing w:lineRule="auto" w:line="360" w:before="0" w:after="0"/>
        <w:ind w:firstLine="709"/>
        <w:jc w:val="both"/>
        <w:rPr>
          <w:rFonts w:ascii="Times New Roman" w:hAnsi="Times New Roman"/>
          <w:sz w:val="28"/>
          <w:szCs w:val="28"/>
        </w:rPr>
      </w:pPr>
      <w:r>
        <w:rPr/>
        <w:drawing>
          <wp:inline distT="0" distB="0" distL="0" distR="0">
            <wp:extent cx="3701415" cy="483870"/>
            <wp:effectExtent l="0" t="0" r="0" b="0"/>
            <wp:docPr id="17" name="Рисунок 16" descr="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Рисунок 16" descr="17"/>
                    <pic:cNvPicPr>
                      <a:picLocks noChangeAspect="1" noChangeArrowheads="1"/>
                    </pic:cNvPicPr>
                  </pic:nvPicPr>
                  <pic:blipFill>
                    <a:blip r:embed="rId18"/>
                    <a:stretch>
                      <a:fillRect/>
                    </a:stretch>
                  </pic:blipFill>
                  <pic:spPr bwMode="auto">
                    <a:xfrm>
                      <a:off x="0" y="0"/>
                      <a:ext cx="3701415" cy="48387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диатонических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077210" cy="571500"/>
            <wp:effectExtent l="0" t="0" r="0" b="0"/>
            <wp:docPr id="18" name="Рисунок 17" descr="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Рисунок 17" descr="18"/>
                    <pic:cNvPicPr>
                      <a:picLocks noChangeAspect="1" noChangeArrowheads="1"/>
                    </pic:cNvPicPr>
                  </pic:nvPicPr>
                  <pic:blipFill>
                    <a:blip r:embed="rId19"/>
                    <a:stretch>
                      <a:fillRect/>
                    </a:stretch>
                  </pic:blipFill>
                  <pic:spPr bwMode="auto">
                    <a:xfrm>
                      <a:off x="0" y="0"/>
                      <a:ext cx="307721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по нотам в пройденных тональностях и размерах с более сложными мелодическими и ритмическими оборотами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мелодий в пройденных тональностях и размерах, включающих интонации тритонов, движение по звукам главных аккордов, доминантового септаккорда, уменьшенного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с большей самостоятельностью каждого голоса (в ансамбле и с проигрыванием одного из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канонов и несложных двухголосных примеров.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Простукивание записанного ритмического рисунка в пройденных размерах.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размера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 четверть с точкой и две шестнадцатых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Продолжение работы над дирижерским жестом в размере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простых размерах при пении двухголосия с собственным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мелодий с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 (двумя руками).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мелодических оборотов, включающих движение по звукам обращений главных трезвучий, уменьшенному трезвучию, скачки на тритоны.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интервалов в мелодическом и гармоническом звучании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интервалов в пройденных тональностях (до 6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19</w:t>
      </w:r>
    </w:p>
    <w:p>
      <w:pPr>
        <w:pStyle w:val="Normal"/>
        <w:spacing w:lineRule="auto" w:line="360" w:before="0" w:after="0"/>
        <w:ind w:firstLine="709"/>
        <w:jc w:val="both"/>
        <w:rPr>
          <w:rFonts w:ascii="Times New Roman" w:hAnsi="Times New Roman"/>
          <w:sz w:val="28"/>
          <w:szCs w:val="28"/>
        </w:rPr>
      </w:pPr>
      <w:r>
        <w:rPr/>
        <w:drawing>
          <wp:inline distT="0" distB="0" distL="0" distR="0">
            <wp:extent cx="2532380" cy="571500"/>
            <wp:effectExtent l="0" t="0" r="0" b="0"/>
            <wp:docPr id="19" name="Рисунок 18" descr="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Рисунок 18" descr="19"/>
                    <pic:cNvPicPr>
                      <a:picLocks noChangeAspect="1" noChangeArrowheads="1"/>
                    </pic:cNvPicPr>
                  </pic:nvPicPr>
                  <pic:blipFill>
                    <a:blip r:embed="rId20"/>
                    <a:stretch>
                      <a:fillRect/>
                    </a:stretch>
                  </pic:blipFill>
                  <pic:spPr bwMode="auto">
                    <a:xfrm>
                      <a:off x="0" y="0"/>
                      <a:ext cx="253238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аккордов в мелодическом и гармоническом звучании вне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аккордов в пройденных тональностях  (до 6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20</w:t>
      </w:r>
    </w:p>
    <w:p>
      <w:pPr>
        <w:pStyle w:val="Normal"/>
        <w:spacing w:lineRule="auto" w:line="360" w:before="0" w:after="0"/>
        <w:ind w:firstLine="709"/>
        <w:jc w:val="both"/>
        <w:rPr>
          <w:rFonts w:ascii="Times New Roman" w:hAnsi="Times New Roman"/>
          <w:sz w:val="28"/>
          <w:szCs w:val="28"/>
        </w:rPr>
      </w:pPr>
      <w:r>
        <w:rPr/>
        <w:drawing>
          <wp:inline distT="0" distB="0" distL="0" distR="0">
            <wp:extent cx="2866390" cy="501015"/>
            <wp:effectExtent l="0" t="0" r="0" b="0"/>
            <wp:docPr id="20" name="Рисунок 19" descr="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Рисунок 19" descr="20"/>
                    <pic:cNvPicPr>
                      <a:picLocks noChangeAspect="1" noChangeArrowheads="1"/>
                    </pic:cNvPicPr>
                  </pic:nvPicPr>
                  <pic:blipFill>
                    <a:blip r:embed="rId21"/>
                    <a:stretch>
                      <a:fillRect/>
                    </a:stretch>
                  </pic:blipFill>
                  <pic:spPr bwMode="auto">
                    <a:xfrm>
                      <a:off x="0" y="0"/>
                      <a:ext cx="2866390" cy="50101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 тактов, включающих пройденные мелодические обороты, скачки на пройденные интервалы, движение по звукам пройденных аккордов, изученные ритмические фигуры.</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21</w:t>
      </w:r>
    </w:p>
    <w:p>
      <w:pPr>
        <w:pStyle w:val="Normal"/>
        <w:spacing w:lineRule="auto" w:line="360" w:before="0" w:after="0"/>
        <w:jc w:val="both"/>
        <w:rPr>
          <w:rFonts w:ascii="Times New Roman" w:hAnsi="Times New Roman"/>
          <w:b/>
          <w:b/>
          <w:sz w:val="28"/>
          <w:szCs w:val="28"/>
        </w:rPr>
      </w:pPr>
      <w:r>
        <w:rPr/>
        <w:drawing>
          <wp:inline distT="0" distB="0" distL="0" distR="0">
            <wp:extent cx="5934710" cy="527685"/>
            <wp:effectExtent l="0" t="0" r="0" b="0"/>
            <wp:docPr id="21" name="Рисунок 20" descr="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Рисунок 20" descr="21"/>
                    <pic:cNvPicPr>
                      <a:picLocks noChangeAspect="1" noChangeArrowheads="1"/>
                    </pic:cNvPicPr>
                  </pic:nvPicPr>
                  <pic:blipFill>
                    <a:blip r:embed="rId22"/>
                    <a:stretch>
                      <a:fillRect/>
                    </a:stretch>
                  </pic:blipFill>
                  <pic:spPr bwMode="auto">
                    <a:xfrm>
                      <a:off x="0" y="0"/>
                      <a:ext cx="5934710" cy="52768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22</w:t>
      </w:r>
    </w:p>
    <w:p>
      <w:pPr>
        <w:pStyle w:val="Normal"/>
        <w:spacing w:lineRule="auto" w:line="360" w:before="0" w:after="0"/>
        <w:jc w:val="both"/>
        <w:rPr>
          <w:rFonts w:ascii="Times New Roman" w:hAnsi="Times New Roman"/>
          <w:b/>
          <w:b/>
          <w:sz w:val="28"/>
          <w:szCs w:val="28"/>
        </w:rPr>
      </w:pPr>
      <w:r>
        <w:rPr/>
        <w:drawing>
          <wp:inline distT="0" distB="0" distL="0" distR="0">
            <wp:extent cx="5943600" cy="1116330"/>
            <wp:effectExtent l="0" t="0" r="0" b="0"/>
            <wp:docPr id="22" name="Рисунок 21" descr="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Рисунок 21" descr="22"/>
                    <pic:cNvPicPr>
                      <a:picLocks noChangeAspect="1" noChangeArrowheads="1"/>
                    </pic:cNvPicPr>
                  </pic:nvPicPr>
                  <pic:blipFill>
                    <a:blip r:embed="rId23"/>
                    <a:stretch>
                      <a:fillRect/>
                    </a:stretch>
                  </pic:blipFill>
                  <pic:spPr bwMode="auto">
                    <a:xfrm>
                      <a:off x="0" y="0"/>
                      <a:ext cx="5943600" cy="111633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и жанра.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интонаций пройденных интервалов, движением по звукам пройденных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изученных ритмических фигур.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подголоска.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выученным мелодиям с использованием пройденных аккордов.</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6 класс</w:t>
      </w:r>
    </w:p>
    <w:p>
      <w:pPr>
        <w:pStyle w:val="Normal"/>
        <w:spacing w:lineRule="auto" w:line="360" w:before="0" w:after="0"/>
        <w:ind w:firstLine="709"/>
        <w:jc w:val="both"/>
        <w:rPr>
          <w:rFonts w:ascii="Times New Roman" w:hAnsi="Times New Roman"/>
          <w:sz w:val="28"/>
          <w:szCs w:val="28"/>
        </w:rPr>
      </w:pPr>
      <w:r>
        <w:rPr>
          <w:rFonts w:ascii="Times New Roman" w:hAnsi="Times New Roman"/>
          <w:b/>
          <w:sz w:val="28"/>
          <w:szCs w:val="28"/>
        </w:rPr>
        <w:t>Интонационные навыки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6 знаков в ключе (три вида минора, натуральный и гармонический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альтерированных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тритонов в натуральном и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диатонических интервалов в тональности и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и его обращений с разрешениями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уменьшенного трезвучия в натуральном и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интервалов (мелодически 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двухголосных упражнениях с проигрыванием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последовательностей аккордов (мелодически, группами, с одновременной игрой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одноголосных диатонических и модулирующих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23</w:t>
      </w:r>
    </w:p>
    <w:p>
      <w:pPr>
        <w:pStyle w:val="Normal"/>
        <w:spacing w:lineRule="auto" w:line="360" w:before="0" w:after="0"/>
        <w:ind w:firstLine="709"/>
        <w:jc w:val="both"/>
        <w:rPr>
          <w:rFonts w:ascii="Times New Roman" w:hAnsi="Times New Roman"/>
          <w:sz w:val="28"/>
          <w:szCs w:val="28"/>
        </w:rPr>
      </w:pPr>
      <w:r>
        <w:rPr/>
        <w:drawing>
          <wp:inline distT="0" distB="0" distL="0" distR="0">
            <wp:extent cx="4237990" cy="562610"/>
            <wp:effectExtent l="0" t="0" r="0" b="0"/>
            <wp:docPr id="23" name="Рисунок 22" descr="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Рисунок 22" descr="23"/>
                    <pic:cNvPicPr>
                      <a:picLocks noChangeAspect="1" noChangeArrowheads="1"/>
                    </pic:cNvPicPr>
                  </pic:nvPicPr>
                  <pic:blipFill>
                    <a:blip r:embed="rId24"/>
                    <a:stretch>
                      <a:fillRect/>
                    </a:stretch>
                  </pic:blipFill>
                  <pic:spPr bwMode="auto">
                    <a:xfrm>
                      <a:off x="0" y="0"/>
                      <a:ext cx="4237990" cy="56261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диатонических и модулирующих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 xml:space="preserve">Пример 24 </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02230" cy="598170"/>
            <wp:effectExtent l="0" t="0" r="0" b="0"/>
            <wp:docPr id="24" name="Рисунок 23" descr="2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Рисунок 23" descr="24(1)"/>
                    <pic:cNvPicPr>
                      <a:picLocks noChangeAspect="1" noChangeArrowheads="1"/>
                    </pic:cNvPicPr>
                  </pic:nvPicPr>
                  <pic:blipFill>
                    <a:blip r:embed="rId25"/>
                    <a:stretch>
                      <a:fillRect/>
                    </a:stretch>
                  </pic:blipFill>
                  <pic:spPr bwMode="auto">
                    <a:xfrm>
                      <a:off x="0" y="0"/>
                      <a:ext cx="2602230" cy="59817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 xml:space="preserve">Сольфеджирование, пение с листа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более сложными мелодическими и ритмическими оборотами, элементами хроматизма, модуляциями в пройденных тональностях и размерах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мелодий в пройденных тональностях, включающих движение по звукам обращений доминантового септаккорда, уменьшенного трезвучия, скачки на все пройденные интервалы, несложные виды хроматизма.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дуэтами и с собственным исполнением второго голоса на фортепиано и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песен, романсов с собственным аккомпанементом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с листа на секунду вверх и вниз.</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пройденных длительностей и ритмических групп:</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ритмы с залигованными нотами,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 триоль шестнадцатых,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ритмы с восьмыми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ритмическим аккомпанементом.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обращений доминантового септаккорда, уменьшенного трезвучия, субдоминантовых аккордов в гармоническом мажоре,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альтерации в мелодии (</w:t>
      </w:r>
      <w:r>
        <w:rPr>
          <w:rFonts w:ascii="Times New Roman" w:hAnsi="Times New Roman"/>
          <w:sz w:val="28"/>
          <w:szCs w:val="28"/>
          <w:lang w:val="en-US"/>
        </w:rPr>
        <w:t>IV</w:t>
      </w:r>
      <w:r>
        <w:rPr>
          <w:rFonts w:ascii="Times New Roman" w:hAnsi="Times New Roman"/>
          <w:sz w:val="28"/>
          <w:szCs w:val="28"/>
        </w:rPr>
        <w:t xml:space="preserve"> повышенная ступень в мажоре и в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модуляции в параллельную тональность, в тональность доминанты.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интервалов в ладу и от звука, последовательностей из интервалов в тональности  (6-7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25</w:t>
      </w:r>
    </w:p>
    <w:p>
      <w:pPr>
        <w:pStyle w:val="Normal"/>
        <w:spacing w:lineRule="auto" w:line="360" w:before="0" w:after="0"/>
        <w:ind w:firstLine="709"/>
        <w:jc w:val="both"/>
        <w:rPr>
          <w:rFonts w:ascii="Times New Roman" w:hAnsi="Times New Roman"/>
          <w:sz w:val="28"/>
          <w:szCs w:val="28"/>
        </w:rPr>
      </w:pPr>
      <w:r>
        <w:rPr/>
        <w:drawing>
          <wp:inline distT="0" distB="0" distL="0" distR="0">
            <wp:extent cx="2620010" cy="598170"/>
            <wp:effectExtent l="0" t="0" r="0" b="0"/>
            <wp:docPr id="25" name="Рисунок 24" descr="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Рисунок 24" descr="25"/>
                    <pic:cNvPicPr>
                      <a:picLocks noChangeAspect="1" noChangeArrowheads="1"/>
                    </pic:cNvPicPr>
                  </pic:nvPicPr>
                  <pic:blipFill>
                    <a:blip r:embed="rId26"/>
                    <a:stretch>
                      <a:fillRect/>
                    </a:stretch>
                  </pic:blipFill>
                  <pic:spPr bwMode="auto">
                    <a:xfrm>
                      <a:off x="0" y="0"/>
                      <a:ext cx="2620010" cy="59817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аккордов в ладу и от звука, последовательностей из нескольких аккордов (6-7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26</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391410" cy="509905"/>
            <wp:effectExtent l="0" t="0" r="0" b="0"/>
            <wp:docPr id="26" name="Рисунок 25" descr="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Рисунок 25" descr="26"/>
                    <pic:cNvPicPr>
                      <a:picLocks noChangeAspect="1" noChangeArrowheads="1"/>
                    </pic:cNvPicPr>
                  </pic:nvPicPr>
                  <pic:blipFill>
                    <a:blip r:embed="rId27"/>
                    <a:stretch>
                      <a:fillRect/>
                    </a:stretch>
                  </pic:blipFill>
                  <pic:spPr bwMode="auto">
                    <a:xfrm>
                      <a:off x="0" y="0"/>
                      <a:ext cx="2391410"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Письменный диктант в объеме 8 тактов, в пройденных тональностях и размерах, включающий пройденные обороты (элементы гармонического мажора, повышение </w:t>
      </w:r>
      <w:r>
        <w:rPr>
          <w:rFonts w:ascii="Times New Roman" w:hAnsi="Times New Roman"/>
          <w:sz w:val="28"/>
          <w:szCs w:val="28"/>
          <w:lang w:val="en-US"/>
        </w:rPr>
        <w:t>IV</w:t>
      </w:r>
      <w:r>
        <w:rPr>
          <w:rFonts w:ascii="Times New Roman" w:hAnsi="Times New Roman"/>
          <w:sz w:val="28"/>
          <w:szCs w:val="28"/>
        </w:rPr>
        <w:t xml:space="preserve"> ступени), движение по звукам пройденных аккордов, скачки на пройденные интервалы, изученные ритмические фигуры с залигованными нотами, триоли. Возможно модулирующее построение в параллельную тональность или тональность доминанты.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27</w:t>
      </w:r>
    </w:p>
    <w:p>
      <w:pPr>
        <w:pStyle w:val="Normal"/>
        <w:spacing w:lineRule="auto" w:line="360" w:before="0" w:after="0"/>
        <w:jc w:val="both"/>
        <w:rPr>
          <w:rFonts w:ascii="Times New Roman" w:hAnsi="Times New Roman"/>
          <w:b/>
          <w:b/>
          <w:sz w:val="28"/>
          <w:szCs w:val="28"/>
        </w:rPr>
      </w:pPr>
      <w:r>
        <w:rPr/>
        <w:drawing>
          <wp:inline distT="0" distB="0" distL="0" distR="0">
            <wp:extent cx="5943600" cy="580390"/>
            <wp:effectExtent l="0" t="0" r="0" b="0"/>
            <wp:docPr id="27" name="Рисунок 26" descr="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Рисунок 26" descr="27"/>
                    <pic:cNvPicPr>
                      <a:picLocks noChangeAspect="1" noChangeArrowheads="1"/>
                    </pic:cNvPicPr>
                  </pic:nvPicPr>
                  <pic:blipFill>
                    <a:blip r:embed="rId28"/>
                    <a:stretch>
                      <a:fillRect/>
                    </a:stretch>
                  </pic:blipFill>
                  <pic:spPr bwMode="auto">
                    <a:xfrm>
                      <a:off x="0" y="0"/>
                      <a:ext cx="5943600" cy="58039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28</w:t>
      </w:r>
    </w:p>
    <w:p>
      <w:pPr>
        <w:pStyle w:val="Normal"/>
        <w:spacing w:lineRule="auto" w:line="360" w:before="0" w:after="0"/>
        <w:jc w:val="both"/>
        <w:rPr>
          <w:rFonts w:ascii="Times New Roman" w:hAnsi="Times New Roman"/>
          <w:b/>
          <w:b/>
          <w:sz w:val="28"/>
          <w:szCs w:val="28"/>
        </w:rPr>
      </w:pPr>
      <w:r>
        <w:rPr/>
        <w:drawing>
          <wp:inline distT="0" distB="0" distL="0" distR="0">
            <wp:extent cx="5943600" cy="1195705"/>
            <wp:effectExtent l="0" t="0" r="0" b="0"/>
            <wp:docPr id="28" name="Рисунок 27" descr="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Рисунок 27" descr="28"/>
                    <pic:cNvPicPr>
                      <a:picLocks noChangeAspect="1" noChangeArrowheads="1"/>
                    </pic:cNvPicPr>
                  </pic:nvPicPr>
                  <pic:blipFill>
                    <a:blip r:embed="rId29"/>
                    <a:stretch>
                      <a:fillRect/>
                    </a:stretch>
                  </pic:blipFill>
                  <pic:spPr bwMode="auto">
                    <a:xfrm>
                      <a:off x="0" y="0"/>
                      <a:ext cx="5943600" cy="119570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Импровизация и сочинение мелодий в пройденных тональностях, в том числе в гармоническом виде мажора, включающих обороты с альтерацией </w:t>
      </w:r>
      <w:r>
        <w:rPr>
          <w:rFonts w:ascii="Times New Roman" w:hAnsi="Times New Roman"/>
          <w:sz w:val="28"/>
          <w:szCs w:val="28"/>
          <w:lang w:val="en-US"/>
        </w:rPr>
        <w:t>IV</w:t>
      </w:r>
      <w:r>
        <w:rPr>
          <w:rFonts w:ascii="Times New Roman" w:hAnsi="Times New Roman"/>
          <w:sz w:val="28"/>
          <w:szCs w:val="28"/>
        </w:rPr>
        <w:t xml:space="preserve"> ступени, модулирующих построений.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включающих движения по звукам пройденных аккордов, скачки на изученные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ритмических фигур с залигованными нотами, триолей шестнадцатых, ритмических фигур с восьмыми в размерах 3/8, 6/8.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подбор подголоска.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подбор аккомпанемента к мелодии с использованием пройденных аккордов в разной фактуре.</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7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(три вида минора, натуральный и гармонический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альтерированных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ладов.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мажорной и минорной пентатоники.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диатонических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характерных интервалов в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вводных септаккордов в натуральном и гармоническом виде мажора и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однотональных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29</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780790" cy="483870"/>
            <wp:effectExtent l="0" t="0" r="0" b="0"/>
            <wp:docPr id="29" name="Рисунок 28" descr="2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Рисунок 28" descr="29(1)"/>
                    <pic:cNvPicPr>
                      <a:picLocks noChangeAspect="1" noChangeArrowheads="1"/>
                    </pic:cNvPicPr>
                  </pic:nvPicPr>
                  <pic:blipFill>
                    <a:blip r:embed="rId30"/>
                    <a:stretch>
                      <a:fillRect/>
                    </a:stretch>
                  </pic:blipFill>
                  <pic:spPr bwMode="auto">
                    <a:xfrm>
                      <a:off x="0" y="0"/>
                      <a:ext cx="3780790" cy="48387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30</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20010" cy="544830"/>
            <wp:effectExtent l="0" t="0" r="0" b="0"/>
            <wp:docPr id="30" name="Рисунок 29" descr="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Рисунок 29" descr="30"/>
                    <pic:cNvPicPr>
                      <a:picLocks noChangeAspect="1" noChangeArrowheads="1"/>
                    </pic:cNvPicPr>
                  </pic:nvPicPr>
                  <pic:blipFill>
                    <a:blip r:embed="rId31"/>
                    <a:stretch>
                      <a:fillRect/>
                    </a:stretch>
                  </pic:blipFill>
                  <pic:spPr bwMode="auto">
                    <a:xfrm>
                      <a:off x="0" y="0"/>
                      <a:ext cx="2620010" cy="54483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альтерированные ступени,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3/2, 6/4.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мелодий в диатонических ладах.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Чтение с листа мелодий, включающих пройденные интонационные и ритмические трудности.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дуэтом и с собственным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tab/>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внутритактовых синкоп.</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Дирижерский жест в размерах 3/2, 6/4.</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Дирижерский жест в переменных размерах.</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вводных септаккордов, обращений доминантового септаккорда, скачки на пройденные диатонические и характерные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альтерации в мелодии (</w:t>
      </w:r>
      <w:r>
        <w:rPr>
          <w:rFonts w:ascii="Times New Roman" w:hAnsi="Times New Roman"/>
          <w:sz w:val="28"/>
          <w:szCs w:val="28"/>
          <w:lang w:val="en-US"/>
        </w:rPr>
        <w:t>IV</w:t>
      </w:r>
      <w:r>
        <w:rPr>
          <w:rFonts w:ascii="Times New Roman" w:hAnsi="Times New Roman"/>
          <w:sz w:val="28"/>
          <w:szCs w:val="28"/>
        </w:rPr>
        <w:t xml:space="preserve"> повышенная в мажоре и в миноре,  </w:t>
      </w:r>
      <w:r>
        <w:rPr>
          <w:rFonts w:ascii="Times New Roman" w:hAnsi="Times New Roman"/>
          <w:sz w:val="28"/>
          <w:szCs w:val="28"/>
          <w:lang w:val="en-US"/>
        </w:rPr>
        <w:t>VI</w:t>
      </w:r>
      <w:r>
        <w:rPr>
          <w:rFonts w:ascii="Times New Roman" w:hAnsi="Times New Roman"/>
          <w:sz w:val="28"/>
          <w:szCs w:val="28"/>
        </w:rPr>
        <w:t xml:space="preserve"> пониженная в мажоре, </w:t>
      </w:r>
      <w:r>
        <w:rPr>
          <w:rFonts w:ascii="Times New Roman" w:hAnsi="Times New Roman"/>
          <w:sz w:val="28"/>
          <w:szCs w:val="28"/>
          <w:lang w:val="en-US"/>
        </w:rPr>
        <w:t>II</w:t>
      </w:r>
      <w:r>
        <w:rPr>
          <w:rFonts w:ascii="Times New Roman" w:hAnsi="Times New Roman"/>
          <w:sz w:val="28"/>
          <w:szCs w:val="28"/>
        </w:rPr>
        <w:t xml:space="preserve"> пониженная в миноре,  </w:t>
      </w:r>
      <w:r>
        <w:rPr>
          <w:rFonts w:ascii="Times New Roman" w:hAnsi="Times New Roman"/>
          <w:sz w:val="28"/>
          <w:szCs w:val="28"/>
          <w:lang w:val="en-US"/>
        </w:rPr>
        <w:t>II</w:t>
      </w:r>
      <w:r>
        <w:rPr>
          <w:rFonts w:ascii="Times New Roman" w:hAnsi="Times New Roman"/>
          <w:sz w:val="28"/>
          <w:szCs w:val="28"/>
        </w:rPr>
        <w:t xml:space="preserve"> повышенная в мажоре).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модуляции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диатонических ладов, пентатоники.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последовательностей из интервалов в тональности  (7-8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31</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206625" cy="624205"/>
            <wp:effectExtent l="0" t="0" r="0" b="0"/>
            <wp:docPr id="31" name="Рисунок 30" descr="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Рисунок 30" descr="31"/>
                    <pic:cNvPicPr>
                      <a:picLocks noChangeAspect="1" noChangeArrowheads="1"/>
                    </pic:cNvPicPr>
                  </pic:nvPicPr>
                  <pic:blipFill>
                    <a:blip r:embed="rId32"/>
                    <a:stretch>
                      <a:fillRect/>
                    </a:stretch>
                  </pic:blipFill>
                  <pic:spPr bwMode="auto">
                    <a:xfrm>
                      <a:off x="0" y="0"/>
                      <a:ext cx="2206625" cy="62420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32</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303780" cy="624205"/>
            <wp:effectExtent l="0" t="0" r="0" b="0"/>
            <wp:docPr id="32" name="Рисунок 31" descr="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Рисунок 31" descr="32"/>
                    <pic:cNvPicPr>
                      <a:picLocks noChangeAspect="1" noChangeArrowheads="1"/>
                    </pic:cNvPicPr>
                  </pic:nvPicPr>
                  <pic:blipFill>
                    <a:blip r:embed="rId33"/>
                    <a:stretch>
                      <a:fillRect/>
                    </a:stretch>
                  </pic:blipFill>
                  <pic:spPr bwMode="auto">
                    <a:xfrm>
                      <a:off x="0" y="0"/>
                      <a:ext cx="2303780" cy="62420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(7-8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33</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541270" cy="509905"/>
            <wp:effectExtent l="0" t="0" r="0" b="0"/>
            <wp:docPr id="33" name="Рисунок 32" descr="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Рисунок 32" descr="33"/>
                    <pic:cNvPicPr>
                      <a:picLocks noChangeAspect="1" noChangeArrowheads="1"/>
                    </pic:cNvPicPr>
                  </pic:nvPicPr>
                  <pic:blipFill>
                    <a:blip r:embed="rId34"/>
                    <a:stretch>
                      <a:fillRect/>
                    </a:stretch>
                  </pic:blipFill>
                  <pic:spPr bwMode="auto">
                    <a:xfrm>
                      <a:off x="0" y="0"/>
                      <a:ext cx="2541270"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34</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461895" cy="589280"/>
            <wp:effectExtent l="0" t="0" r="0" b="0"/>
            <wp:docPr id="34" name="Рисунок 33" descr="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Рисунок 33" descr="34"/>
                    <pic:cNvPicPr>
                      <a:picLocks noChangeAspect="1" noChangeArrowheads="1"/>
                    </pic:cNvPicPr>
                  </pic:nvPicPr>
                  <pic:blipFill>
                    <a:blip r:embed="rId35"/>
                    <a:stretch>
                      <a:fillRect/>
                    </a:stretch>
                  </pic:blipFill>
                  <pic:spPr bwMode="auto">
                    <a:xfrm>
                      <a:off x="0" y="0"/>
                      <a:ext cx="2461895" cy="58928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альтерации неустойчивых ступеней, движение по звукам пройденных аккордов, скачки на пройденные интервалы, изученные ритмические фигуры с различными видами синкоп.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35</w:t>
      </w:r>
    </w:p>
    <w:p>
      <w:pPr>
        <w:pStyle w:val="Normal"/>
        <w:spacing w:lineRule="auto" w:line="360" w:before="0" w:after="0"/>
        <w:jc w:val="both"/>
        <w:rPr>
          <w:rFonts w:ascii="Times New Roman" w:hAnsi="Times New Roman"/>
          <w:b/>
          <w:b/>
          <w:sz w:val="28"/>
          <w:szCs w:val="28"/>
        </w:rPr>
      </w:pPr>
      <w:r>
        <w:rPr/>
        <w:drawing>
          <wp:inline distT="0" distB="0" distL="0" distR="0">
            <wp:extent cx="5943600" cy="1230630"/>
            <wp:effectExtent l="0" t="0" r="0" b="0"/>
            <wp:docPr id="35" name="Рисунок 34" descr="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Рисунок 34" descr="35"/>
                    <pic:cNvPicPr>
                      <a:picLocks noChangeAspect="1" noChangeArrowheads="1"/>
                    </pic:cNvPicPr>
                  </pic:nvPicPr>
                  <pic:blipFill>
                    <a:blip r:embed="rId36"/>
                    <a:stretch>
                      <a:fillRect/>
                    </a:stretch>
                  </pic:blipFill>
                  <pic:spPr bwMode="auto">
                    <a:xfrm>
                      <a:off x="0" y="0"/>
                      <a:ext cx="5943600" cy="123063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36</w:t>
      </w:r>
    </w:p>
    <w:p>
      <w:pPr>
        <w:pStyle w:val="Normal"/>
        <w:spacing w:lineRule="auto" w:line="360" w:before="0" w:after="0"/>
        <w:jc w:val="both"/>
        <w:rPr>
          <w:rFonts w:ascii="Times New Roman" w:hAnsi="Times New Roman"/>
          <w:sz w:val="28"/>
          <w:szCs w:val="28"/>
        </w:rPr>
      </w:pPr>
      <w:r>
        <w:rPr/>
        <w:drawing>
          <wp:inline distT="0" distB="0" distL="0" distR="0">
            <wp:extent cx="5943600" cy="1177925"/>
            <wp:effectExtent l="0" t="0" r="0" b="0"/>
            <wp:docPr id="36" name="Рисунок 35" descr="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Рисунок 35" descr="36"/>
                    <pic:cNvPicPr>
                      <a:picLocks noChangeAspect="1" noChangeArrowheads="1"/>
                    </pic:cNvPicPr>
                  </pic:nvPicPr>
                  <pic:blipFill>
                    <a:blip r:embed="rId37"/>
                    <a:stretch>
                      <a:fillRect/>
                    </a:stretch>
                  </pic:blipFill>
                  <pic:spPr bwMode="auto">
                    <a:xfrm>
                      <a:off x="0" y="0"/>
                      <a:ext cx="5943600" cy="117792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простейших двухголосных примеров, последовательности интервалов. </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аккордовой последовательности.</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альтерированных ступеней, отклонений и модуляций в первую степень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диатонических ладах. в пентатонике.</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8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(три вида минора, натуральный и гармонический вид мажора, в продвинутых группах – мелодический вид мажора).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хроматической гаммы, оборотов с ее фрагментами.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септаккордов (малый мажорный, малый минорный, малый с уменьшенной квинтой, уменьшенный).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обращений малого мажорного септаккорда.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увеличенного трезвучия.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диатонических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37</w:t>
      </w:r>
    </w:p>
    <w:p>
      <w:pPr>
        <w:pStyle w:val="Normal"/>
        <w:spacing w:lineRule="auto" w:line="360" w:before="0" w:after="0"/>
        <w:ind w:firstLine="709"/>
        <w:jc w:val="both"/>
        <w:rPr>
          <w:rFonts w:ascii="Times New Roman" w:hAnsi="Times New Roman"/>
          <w:b/>
          <w:b/>
          <w:sz w:val="28"/>
          <w:szCs w:val="28"/>
        </w:rPr>
      </w:pPr>
      <w:r>
        <w:rPr/>
        <w:drawing>
          <wp:inline distT="0" distB="0" distL="0" distR="0">
            <wp:extent cx="5451475" cy="536575"/>
            <wp:effectExtent l="0" t="0" r="0" b="0"/>
            <wp:docPr id="37" name="Рисунок 36" descr="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Рисунок 36" descr="37"/>
                    <pic:cNvPicPr>
                      <a:picLocks noChangeAspect="1" noChangeArrowheads="1"/>
                    </pic:cNvPicPr>
                  </pic:nvPicPr>
                  <pic:blipFill>
                    <a:blip r:embed="rId38"/>
                    <a:stretch>
                      <a:fillRect/>
                    </a:stretch>
                  </pic:blipFill>
                  <pic:spPr bwMode="auto">
                    <a:xfrm>
                      <a:off x="0" y="0"/>
                      <a:ext cx="5451475" cy="53657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4879975" cy="676910"/>
            <wp:effectExtent l="0" t="0" r="0" b="0"/>
            <wp:docPr id="38" name="Рисунок 37" descr="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Рисунок 37" descr="38"/>
                    <pic:cNvPicPr>
                      <a:picLocks noChangeAspect="1" noChangeArrowheads="1"/>
                    </pic:cNvPicPr>
                  </pic:nvPicPr>
                  <pic:blipFill>
                    <a:blip r:embed="rId39"/>
                    <a:stretch>
                      <a:fillRect/>
                    </a:stretch>
                  </pic:blipFill>
                  <pic:spPr bwMode="auto">
                    <a:xfrm>
                      <a:off x="0" y="0"/>
                      <a:ext cx="4879975" cy="67691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интонации пройденных интервалов и аккордов, с использованием пройденных ритмических фигур в изученных размерах, в том числе в размерах 9/8, 12/8.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Закрепление навыка чтения с листа и дирижирования.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дуэтом и с собственным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 закрепление навыка транспонирования.</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виды междутактовых синкоп.</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Размеры 9/8, 12/8.</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39</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461895" cy="606425"/>
            <wp:effectExtent l="0" t="0" r="0" b="0"/>
            <wp:docPr id="39" name="Рисунок 38" descr="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Рисунок 38" descr="39"/>
                    <pic:cNvPicPr>
                      <a:picLocks noChangeAspect="1" noChangeArrowheads="1"/>
                    </pic:cNvPicPr>
                  </pic:nvPicPr>
                  <pic:blipFill>
                    <a:blip r:embed="rId40"/>
                    <a:stretch>
                      <a:fillRect/>
                    </a:stretch>
                  </pic:blipFill>
                  <pic:spPr bwMode="auto">
                    <a:xfrm>
                      <a:off x="0" y="0"/>
                      <a:ext cx="246189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40</w:t>
      </w:r>
    </w:p>
    <w:p>
      <w:pPr>
        <w:pStyle w:val="Normal"/>
        <w:spacing w:lineRule="auto" w:line="360" w:before="0" w:after="0"/>
        <w:ind w:firstLine="709"/>
        <w:jc w:val="both"/>
        <w:rPr>
          <w:rFonts w:ascii="Times New Roman" w:hAnsi="Times New Roman"/>
          <w:sz w:val="28"/>
          <w:szCs w:val="28"/>
        </w:rPr>
      </w:pPr>
      <w:r>
        <w:rPr/>
        <w:drawing>
          <wp:inline distT="0" distB="0" distL="0" distR="0">
            <wp:extent cx="2901315" cy="606425"/>
            <wp:effectExtent l="0" t="0" r="0" b="0"/>
            <wp:docPr id="40" name="Рисунок 39" descr="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Рисунок 39" descr="40"/>
                    <pic:cNvPicPr>
                      <a:picLocks noChangeAspect="1" noChangeArrowheads="1"/>
                    </pic:cNvPicPr>
                  </pic:nvPicPr>
                  <pic:blipFill>
                    <a:blip r:embed="rId41"/>
                    <a:stretch>
                      <a:fillRect/>
                    </a:stretch>
                  </pic:blipFill>
                  <pic:spPr bwMode="auto">
                    <a:xfrm>
                      <a:off x="0" y="0"/>
                      <a:ext cx="290131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последовательностей из нескольких аккордов (8-10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 xml:space="preserve">Пример 41 </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927985" cy="606425"/>
            <wp:effectExtent l="0" t="0" r="0" b="0"/>
            <wp:docPr id="41" name="Рисунок 40" descr="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Рисунок 40" descr="41"/>
                    <pic:cNvPicPr>
                      <a:picLocks noChangeAspect="1" noChangeArrowheads="1"/>
                    </pic:cNvPicPr>
                  </pic:nvPicPr>
                  <pic:blipFill>
                    <a:blip r:embed="rId42"/>
                    <a:stretch>
                      <a:fillRect/>
                    </a:stretch>
                  </pic:blipFill>
                  <pic:spPr bwMode="auto">
                    <a:xfrm>
                      <a:off x="0" y="0"/>
                      <a:ext cx="292798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42</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147695" cy="509905"/>
            <wp:effectExtent l="0" t="0" r="0" b="0"/>
            <wp:docPr id="42" name="Рисунок 41" descr="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Рисунок 41" descr="42"/>
                    <pic:cNvPicPr>
                      <a:picLocks noChangeAspect="1" noChangeArrowheads="1"/>
                    </pic:cNvPicPr>
                  </pic:nvPicPr>
                  <pic:blipFill>
                    <a:blip r:embed="rId43"/>
                    <a:stretch>
                      <a:fillRect/>
                    </a:stretch>
                  </pic:blipFill>
                  <pic:spPr bwMode="auto">
                    <a:xfrm>
                      <a:off x="0" y="0"/>
                      <a:ext cx="3147695"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43</w:t>
      </w:r>
    </w:p>
    <w:p>
      <w:pPr>
        <w:pStyle w:val="Normal"/>
        <w:spacing w:lineRule="auto" w:line="360" w:before="0" w:after="0"/>
        <w:jc w:val="both"/>
        <w:rPr>
          <w:rFonts w:ascii="Times New Roman" w:hAnsi="Times New Roman"/>
          <w:b/>
          <w:b/>
          <w:sz w:val="28"/>
          <w:szCs w:val="28"/>
        </w:rPr>
      </w:pPr>
      <w:r>
        <w:rPr/>
        <w:drawing>
          <wp:inline distT="0" distB="0" distL="0" distR="0">
            <wp:extent cx="5943600" cy="457200"/>
            <wp:effectExtent l="0" t="0" r="0" b="0"/>
            <wp:docPr id="43" name="Рисунок 42" descr="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Рисунок 42" descr="43"/>
                    <pic:cNvPicPr>
                      <a:picLocks noChangeAspect="1" noChangeArrowheads="1"/>
                    </pic:cNvPicPr>
                  </pic:nvPicPr>
                  <pic:blipFill>
                    <a:blip r:embed="rId44"/>
                    <a:stretch>
                      <a:fillRect/>
                    </a:stretch>
                  </pic:blipFill>
                  <pic:spPr bwMode="auto">
                    <a:xfrm>
                      <a:off x="0" y="0"/>
                      <a:ext cx="5943600" cy="45720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44</w:t>
      </w:r>
    </w:p>
    <w:p>
      <w:pPr>
        <w:pStyle w:val="Normal"/>
        <w:spacing w:lineRule="auto" w:line="360" w:before="0" w:after="0"/>
        <w:jc w:val="both"/>
        <w:rPr>
          <w:rFonts w:ascii="Times New Roman" w:hAnsi="Times New Roman"/>
          <w:sz w:val="28"/>
          <w:szCs w:val="28"/>
        </w:rPr>
      </w:pPr>
      <w:r>
        <w:rPr/>
        <w:drawing>
          <wp:inline distT="0" distB="0" distL="0" distR="0">
            <wp:extent cx="5943600" cy="1336675"/>
            <wp:effectExtent l="0" t="0" r="0" b="0"/>
            <wp:docPr id="44" name="Рисунок 43" descr="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Рисунок 43" descr="44"/>
                    <pic:cNvPicPr>
                      <a:picLocks noChangeAspect="1" noChangeArrowheads="1"/>
                    </pic:cNvPicPr>
                  </pic:nvPicPr>
                  <pic:blipFill>
                    <a:blip r:embed="rId45"/>
                    <a:stretch>
                      <a:fillRect/>
                    </a:stretch>
                  </pic:blipFill>
                  <pic:spPr bwMode="auto">
                    <a:xfrm>
                      <a:off x="0" y="0"/>
                      <a:ext cx="5943600" cy="133667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простейших двухголосных примеров, последовательности интервалов. </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360" w:before="0" w:after="0"/>
        <w:ind w:firstLine="709"/>
        <w:rPr>
          <w:rFonts w:ascii="Times New Roman" w:hAnsi="Times New Roman"/>
          <w:b/>
          <w:b/>
          <w:sz w:val="28"/>
          <w:szCs w:val="28"/>
          <w:u w:val="single"/>
        </w:rPr>
      </w:pPr>
      <w:r>
        <w:rPr>
          <w:rFonts w:ascii="Times New Roman" w:hAnsi="Times New Roman"/>
          <w:b/>
          <w:sz w:val="28"/>
          <w:szCs w:val="28"/>
          <w:u w:val="single"/>
        </w:rPr>
        <w:t xml:space="preserve">9 класс </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различных звукорядов от заданного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хроматической гаммы, оборотов с ее фрагментами.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трезвучий от звука и в тональности с обращениями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7 видов септаккордов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секвенций (одноголосных, двухголосных, диатонических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45</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982720" cy="553720"/>
            <wp:effectExtent l="0" t="0" r="0" b="0"/>
            <wp:docPr id="45" name="Рисунок 44" descr="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Рисунок 44" descr="45"/>
                    <pic:cNvPicPr>
                      <a:picLocks noChangeAspect="1" noChangeArrowheads="1"/>
                    </pic:cNvPicPr>
                  </pic:nvPicPr>
                  <pic:blipFill>
                    <a:blip r:embed="rId46"/>
                    <a:stretch>
                      <a:fillRect/>
                    </a:stretch>
                  </pic:blipFill>
                  <pic:spPr bwMode="auto">
                    <a:xfrm>
                      <a:off x="0" y="0"/>
                      <a:ext cx="3982720" cy="55372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46</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938905" cy="544830"/>
            <wp:effectExtent l="0" t="0" r="0" b="0"/>
            <wp:docPr id="46" name="Рисунок 45" descr="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Рисунок 45" descr="46"/>
                    <pic:cNvPicPr>
                      <a:picLocks noChangeAspect="1" noChangeArrowheads="1"/>
                    </pic:cNvPicPr>
                  </pic:nvPicPr>
                  <pic:blipFill>
                    <a:blip r:embed="rId47"/>
                    <a:stretch>
                      <a:fillRect/>
                    </a:stretch>
                  </pic:blipFill>
                  <pic:spPr bwMode="auto">
                    <a:xfrm>
                      <a:off x="0" y="0"/>
                      <a:ext cx="3938905" cy="54483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на секунду и терцию, закрепление навыка транспонирования.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Закрепление навыка чтения с листа и дирижирования. Транспонирование с листа на секунду.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гармонического, полифонического склада дуэтом и с собственным исполнением второго голоса на фортепиано и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включающие ритмические фигуры: различные виды междутактовых и внутритактовых синкоп, залигованные ноты, различные виды триолей, паузы.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хроматических вспомогательных и проходящих звуков, фрагментов хроматической гаммы  в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ладовых особенностей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(8-10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47</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11120" cy="641985"/>
            <wp:effectExtent l="0" t="0" r="0" b="0"/>
            <wp:docPr id="47" name="Рисунок 46" descr="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Рисунок 46" descr="47"/>
                    <pic:cNvPicPr>
                      <a:picLocks noChangeAspect="1" noChangeArrowheads="1"/>
                    </pic:cNvPicPr>
                  </pic:nvPicPr>
                  <pic:blipFill>
                    <a:blip r:embed="rId48"/>
                    <a:stretch>
                      <a:fillRect/>
                    </a:stretch>
                  </pic:blipFill>
                  <pic:spPr bwMode="auto">
                    <a:xfrm>
                      <a:off x="0" y="0"/>
                      <a:ext cx="2611120" cy="64198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48</w:t>
      </w:r>
    </w:p>
    <w:p>
      <w:pPr>
        <w:pStyle w:val="Normal"/>
        <w:spacing w:lineRule="auto" w:line="360" w:before="0" w:after="0"/>
        <w:ind w:firstLine="709"/>
        <w:jc w:val="both"/>
        <w:rPr>
          <w:rFonts w:ascii="Times New Roman" w:hAnsi="Times New Roman"/>
          <w:sz w:val="28"/>
          <w:szCs w:val="28"/>
        </w:rPr>
      </w:pPr>
      <w:r>
        <w:rPr/>
        <w:drawing>
          <wp:inline distT="0" distB="0" distL="0" distR="0">
            <wp:extent cx="2699385" cy="729615"/>
            <wp:effectExtent l="0" t="0" r="0" b="0"/>
            <wp:docPr id="48" name="Рисунок 47" descr="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Рисунок 47" descr="48"/>
                    <pic:cNvPicPr>
                      <a:picLocks noChangeAspect="1" noChangeArrowheads="1"/>
                    </pic:cNvPicPr>
                  </pic:nvPicPr>
                  <pic:blipFill>
                    <a:blip r:embed="rId49"/>
                    <a:stretch>
                      <a:fillRect/>
                    </a:stretch>
                  </pic:blipFill>
                  <pic:spPr bwMode="auto">
                    <a:xfrm>
                      <a:off x="0" y="0"/>
                      <a:ext cx="2699385" cy="72961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(8-10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49</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901315" cy="606425"/>
            <wp:effectExtent l="0" t="0" r="0" b="0"/>
            <wp:docPr id="49" name="Рисунок 48" descr="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Рисунок 48" descr="49"/>
                    <pic:cNvPicPr>
                      <a:picLocks noChangeAspect="1" noChangeArrowheads="1"/>
                    </pic:cNvPicPr>
                  </pic:nvPicPr>
                  <pic:blipFill>
                    <a:blip r:embed="rId50"/>
                    <a:stretch>
                      <a:fillRect/>
                    </a:stretch>
                  </pic:blipFill>
                  <pic:spPr bwMode="auto">
                    <a:xfrm>
                      <a:off x="0" y="0"/>
                      <a:ext cx="290131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50</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429000" cy="553720"/>
            <wp:effectExtent l="0" t="0" r="0" b="0"/>
            <wp:docPr id="50" name="Рисунок 49" descr="5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Рисунок 49" descr="50(1)"/>
                    <pic:cNvPicPr>
                      <a:picLocks noChangeAspect="1" noChangeArrowheads="1"/>
                    </pic:cNvPicPr>
                  </pic:nvPicPr>
                  <pic:blipFill>
                    <a:blip r:embed="rId51"/>
                    <a:stretch>
                      <a:fillRect/>
                    </a:stretch>
                  </pic:blipFill>
                  <pic:spPr bwMode="auto">
                    <a:xfrm>
                      <a:off x="0" y="0"/>
                      <a:ext cx="3429000" cy="55372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(возможны скачки шире октавы),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51</w:t>
      </w:r>
    </w:p>
    <w:p>
      <w:pPr>
        <w:pStyle w:val="Normal"/>
        <w:spacing w:lineRule="auto" w:line="360" w:before="0" w:after="0"/>
        <w:jc w:val="both"/>
        <w:rPr>
          <w:rFonts w:ascii="Times New Roman" w:hAnsi="Times New Roman"/>
          <w:b/>
          <w:b/>
          <w:sz w:val="28"/>
          <w:szCs w:val="28"/>
        </w:rPr>
      </w:pPr>
      <w:r>
        <w:rPr/>
        <w:drawing>
          <wp:inline distT="0" distB="0" distL="0" distR="0">
            <wp:extent cx="5943600" cy="1108075"/>
            <wp:effectExtent l="0" t="0" r="0" b="0"/>
            <wp:docPr id="51" name="Рисунок 50" descr="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Рисунок 50" descr="51"/>
                    <pic:cNvPicPr>
                      <a:picLocks noChangeAspect="1" noChangeArrowheads="1"/>
                    </pic:cNvPicPr>
                  </pic:nvPicPr>
                  <pic:blipFill>
                    <a:blip r:embed="rId52"/>
                    <a:stretch>
                      <a:fillRect/>
                    </a:stretch>
                  </pic:blipFill>
                  <pic:spPr bwMode="auto">
                    <a:xfrm>
                      <a:off x="0" y="0"/>
                      <a:ext cx="5943600" cy="110807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52</w:t>
      </w:r>
    </w:p>
    <w:p>
      <w:pPr>
        <w:pStyle w:val="Normal"/>
        <w:spacing w:lineRule="auto" w:line="360" w:before="0" w:after="0"/>
        <w:jc w:val="both"/>
        <w:rPr>
          <w:rFonts w:ascii="Times New Roman" w:hAnsi="Times New Roman"/>
          <w:b/>
          <w:b/>
          <w:sz w:val="28"/>
          <w:szCs w:val="28"/>
        </w:rPr>
      </w:pPr>
      <w:r>
        <w:rPr/>
        <w:drawing>
          <wp:inline distT="0" distB="0" distL="0" distR="0">
            <wp:extent cx="6229350" cy="1704975"/>
            <wp:effectExtent l="0" t="0" r="0" b="0"/>
            <wp:docPr id="52" name="Рисунок 51" descr="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Рисунок 51" descr="52"/>
                    <pic:cNvPicPr>
                      <a:picLocks noChangeAspect="1" noChangeArrowheads="1"/>
                    </pic:cNvPicPr>
                  </pic:nvPicPr>
                  <pic:blipFill>
                    <a:blip r:embed="rId53"/>
                    <a:stretch>
                      <a:fillRect/>
                    </a:stretch>
                  </pic:blipFill>
                  <pic:spPr bwMode="auto">
                    <a:xfrm>
                      <a:off x="0" y="0"/>
                      <a:ext cx="6229350" cy="170497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несложных двухголосных диктантов (4-8 тактов), последовательности интервалов. </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53</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drawing>
          <wp:inline distT="0" distB="0" distL="0" distR="0">
            <wp:extent cx="5372100" cy="606425"/>
            <wp:effectExtent l="0" t="0" r="0" b="0"/>
            <wp:docPr id="53" name="Рисунок 52" descr="5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 name="Рисунок 52" descr="53(1)"/>
                    <pic:cNvPicPr>
                      <a:picLocks noChangeAspect="1" noChangeArrowheads="1"/>
                    </pic:cNvPicPr>
                  </pic:nvPicPr>
                  <pic:blipFill>
                    <a:blip r:embed="rId54"/>
                    <a:stretch>
                      <a:fillRect/>
                    </a:stretch>
                  </pic:blipFill>
                  <pic:spPr bwMode="auto">
                    <a:xfrm>
                      <a:off x="0" y="0"/>
                      <a:ext cx="5372100" cy="606425"/>
                    </a:xfrm>
                    <a:prstGeom prst="rect">
                      <a:avLst/>
                    </a:prstGeom>
                  </pic:spPr>
                </pic:pic>
              </a:graphicData>
            </a:graphic>
          </wp:inline>
        </w:drawing>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240"/>
        <w:jc w:val="center"/>
        <w:rPr>
          <w:rFonts w:ascii="Times New Roman" w:hAnsi="Times New Roman"/>
          <w:b/>
          <w:b/>
          <w:i/>
          <w:i/>
          <w:sz w:val="16"/>
          <w:szCs w:val="16"/>
        </w:rPr>
      </w:pPr>
      <w:r>
        <w:rPr>
          <w:rFonts w:ascii="Times New Roman" w:hAnsi="Times New Roman"/>
          <w:b/>
          <w:i/>
          <w:sz w:val="16"/>
          <w:szCs w:val="16"/>
        </w:rPr>
      </w:r>
    </w:p>
    <w:p>
      <w:pPr>
        <w:pStyle w:val="Normal"/>
        <w:spacing w:lineRule="auto" w:line="240"/>
        <w:jc w:val="center"/>
        <w:rPr>
          <w:rFonts w:ascii="Times New Roman" w:hAnsi="Times New Roman"/>
          <w:b/>
          <w:b/>
          <w:i/>
          <w:i/>
          <w:sz w:val="28"/>
          <w:szCs w:val="28"/>
        </w:rPr>
      </w:pPr>
      <w:r>
        <w:rPr>
          <w:rFonts w:ascii="Times New Roman" w:hAnsi="Times New Roman"/>
          <w:b/>
          <w:i/>
          <w:sz w:val="28"/>
          <w:szCs w:val="28"/>
        </w:rPr>
        <w:t>Нормативный срок обучения 5 лет</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1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Выработка равномерного дыхания, умения распределять его на музыкальную фразу.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Слуховое осознание чистой интонации.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песен-упражнений из 2-3-х соседних звуков с постепенным расширением диапазона и усложнением (с ручными знаками, с названиями нот, на слоги и т.д. по выбору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мажорных гамм вверх и вниз,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тонического трезвучия с разной последовательностью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ступеней, неустойчивых ступеней с разрешениями, опеваний устойчивых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 от звука.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несложных песен с текстом, с сопровождением и без сопровождения.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песен от разных звуков, в пройденных тональностях.</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простых мелодий по нотам, с названием нот и тактированием (мелодии включают поступенное движение вверх и вниз,  повторяющиеся звуки, скачки на тонику, ритмические длительности – четверть, две восьмые, половинная) в размер 2/4, половинная с точкой в размере 3/4, целая в размере 4/4, затакт четверть, две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названием нот и тактированием наизусть.</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Повторение данного ритмического рисунка условно выбранными слогами, простукиванием.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повторение слогами ритмического рисунка прослушанной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исполнение на  слоги  записанного ритмического рисунка (использование ритмических карточек, таблиц на усмотрение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Узнавание мелодии по ритмическому рисунку.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Проработка размеров 2/4, 3/4, 4/4, различных ритмических групп с восьмыми, четвертями, половинными.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Навыки тактирования и дирижирования.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Понятие «ритмическое остинато». Исполнение простого ритмического остинато на основе элементарных ритмоформул.</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Использование ритмического остинато как аккомпанемента к выученным песням (возможно с использованием шумовых ударных инструментов).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Исполнение простейших ритмических партитур.</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музыкальных примеров.</w:t>
      </w:r>
    </w:p>
    <w:p>
      <w:pPr>
        <w:pStyle w:val="Normal"/>
        <w:spacing w:lineRule="auto" w:line="360" w:before="0" w:after="0"/>
        <w:ind w:firstLine="709"/>
        <w:jc w:val="both"/>
        <w:rPr>
          <w:rFonts w:ascii="Times New Roman" w:hAnsi="Times New Roman"/>
          <w:b/>
          <w:b/>
          <w:sz w:val="16"/>
          <w:szCs w:val="16"/>
        </w:rPr>
      </w:pPr>
      <w:r>
        <w:rPr>
          <w:rFonts w:ascii="Times New Roman" w:hAnsi="Times New Roman"/>
          <w:b/>
          <w:sz w:val="16"/>
          <w:szCs w:val="16"/>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примере лада, размера, сильных и слабых долей, темпа, количества фраз, структуры.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различных мелодических оборотов, включающих в себя поступенное движение вверх и вниз, повторение звука, скачки на устойчивые звуки.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отдельных ступеней лада.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трезвучий в мелодическом и гармоническом звучании.</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Работа над развитием музыкальной памяти и внутреннего слуха.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Подготовительные упражнения к диктанту: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запоминание без предварительного пропевания небольшой фразы и воспроизведение ее на нейтральный слог или с текстом;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устные диктанты, воспроизведение на слоги или с названием нот небольших попевок после проигрывания (с тактированием или без);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воспитание навыков нотного письма.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знакомых, ранее выученных мелодий, предварительно спетых с названием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ритмического рисунка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мелодий в объеме 2-4 тактов (для продвинутых групп - 8 тактов) в пройденных тональностях с использованием пройденных мелодических оборотов и ритмических фигур</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54</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086100" cy="606425"/>
            <wp:effectExtent l="0" t="0" r="0" b="0"/>
            <wp:docPr id="54" name="Рисунок 53" descr="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4" name="Рисунок 53" descr="54"/>
                    <pic:cNvPicPr>
                      <a:picLocks noChangeAspect="1" noChangeArrowheads="1"/>
                    </pic:cNvPicPr>
                  </pic:nvPicPr>
                  <pic:blipFill>
                    <a:blip r:embed="rId55"/>
                    <a:stretch>
                      <a:fillRect/>
                    </a:stretch>
                  </pic:blipFill>
                  <pic:spPr bwMode="auto">
                    <a:xfrm>
                      <a:off x="0" y="0"/>
                      <a:ext cx="3086100"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55</w:t>
      </w:r>
    </w:p>
    <w:p>
      <w:pPr>
        <w:pStyle w:val="Normal"/>
        <w:spacing w:lineRule="auto" w:line="360" w:before="0" w:after="0"/>
        <w:ind w:firstLine="709"/>
        <w:jc w:val="both"/>
        <w:rPr>
          <w:rFonts w:ascii="Times New Roman" w:hAnsi="Times New Roman"/>
          <w:b/>
          <w:b/>
          <w:sz w:val="28"/>
          <w:szCs w:val="28"/>
        </w:rPr>
      </w:pPr>
      <w:r>
        <w:rPr/>
        <w:drawing>
          <wp:inline distT="0" distB="0" distL="0" distR="0">
            <wp:extent cx="5292725" cy="606425"/>
            <wp:effectExtent l="0" t="0" r="0" b="0"/>
            <wp:docPr id="55" name="Рисунок 54" descr="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 name="Рисунок 54" descr="55"/>
                    <pic:cNvPicPr>
                      <a:picLocks noChangeAspect="1" noChangeArrowheads="1"/>
                    </pic:cNvPicPr>
                  </pic:nvPicPr>
                  <pic:blipFill>
                    <a:blip r:embed="rId56"/>
                    <a:stretch>
                      <a:fillRect/>
                    </a:stretch>
                  </pic:blipFill>
                  <pic:spPr bwMode="auto">
                    <a:xfrm>
                      <a:off x="0" y="0"/>
                      <a:ext cx="5292725" cy="60642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Допевание мелодии на нейтральный слог, с названием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простейших мелодий на заданный текст.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простейшего ритмического аккомпанемента к проработанным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мелодии на заданный ритмический рисунок.</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сочиненных мелодий.</w:t>
      </w:r>
    </w:p>
    <w:p>
      <w:pPr>
        <w:pStyle w:val="Normal"/>
        <w:spacing w:lineRule="auto" w:line="360" w:before="0" w:after="0"/>
        <w:ind w:firstLine="709"/>
        <w:jc w:val="both"/>
        <w:rPr>
          <w:rFonts w:ascii="Times New Roman" w:hAnsi="Times New Roman"/>
          <w:sz w:val="28"/>
          <w:szCs w:val="28"/>
          <w:u w:val="single"/>
        </w:rPr>
      </w:pPr>
      <w:r>
        <w:rPr>
          <w:rFonts w:ascii="Times New Roman" w:hAnsi="Times New Roman"/>
          <w:b/>
          <w:sz w:val="28"/>
          <w:szCs w:val="28"/>
          <w:u w:val="single"/>
        </w:rPr>
        <w:t>2 класс</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верхнего тетрахорда в различных видах минора.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мажоре и миноре тонического трезвучия, отдельных ступеней, мелодических оборотов, включающих опевания, скачки на устойчивые ступени (по ручным знакам, цифровке, таблице на усмотрение педагога).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на ступенях гаммы (м.2, б.2, м.3, б.3, устойчивые ч.4 ,ч.5, ч.8).</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(терции, кварты, квинты, октавы)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простейших секвенций.</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56</w:t>
      </w:r>
    </w:p>
    <w:p>
      <w:pPr>
        <w:pStyle w:val="Normal"/>
        <w:spacing w:lineRule="auto" w:line="360" w:before="0" w:after="0"/>
        <w:ind w:firstLine="709"/>
        <w:jc w:val="both"/>
        <w:rPr>
          <w:rFonts w:ascii="Times New Roman" w:hAnsi="Times New Roman"/>
          <w:b/>
          <w:b/>
          <w:sz w:val="28"/>
          <w:szCs w:val="28"/>
        </w:rPr>
      </w:pPr>
      <w:r>
        <w:rPr/>
        <w:drawing>
          <wp:inline distT="0" distB="0" distL="0" distR="0">
            <wp:extent cx="3446780" cy="483870"/>
            <wp:effectExtent l="0" t="0" r="0" b="0"/>
            <wp:docPr id="56" name="Рисунок 55" descr="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Рисунок 55" descr="56"/>
                    <pic:cNvPicPr>
                      <a:picLocks noChangeAspect="1" noChangeArrowheads="1"/>
                    </pic:cNvPicPr>
                  </pic:nvPicPr>
                  <pic:blipFill>
                    <a:blip r:embed="rId57"/>
                    <a:stretch>
                      <a:fillRect/>
                    </a:stretch>
                  </pic:blipFill>
                  <pic:spPr bwMode="auto">
                    <a:xfrm>
                      <a:off x="0" y="0"/>
                      <a:ext cx="3446780" cy="48387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несложных песен с текстом, выученных на слух (с сопровождением фортепиано и без).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по нотам мелодий в пройденных тональностях, в размерах 2/4, 3/4, 4/4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простых мелодий с названием нот или на нейтральный слог,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простых двухголосных примеров группами, с игрой одного из голосов.</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jc w:val="both"/>
        <w:rPr>
          <w:rFonts w:ascii="Times New Roman" w:hAnsi="Times New Roman"/>
          <w:sz w:val="28"/>
          <w:szCs w:val="28"/>
        </w:rPr>
      </w:pPr>
      <w:r>
        <w:rPr>
          <w:rFonts w:ascii="Times New Roman" w:hAnsi="Times New Roman"/>
          <w:sz w:val="28"/>
          <w:szCs w:val="28"/>
        </w:rPr>
        <w:t xml:space="preserve">          </w:t>
      </w:r>
      <w:r>
        <w:rPr>
          <w:rFonts w:ascii="Times New Roman" w:hAnsi="Times New Roman"/>
          <w:sz w:val="28"/>
          <w:szCs w:val="28"/>
        </w:rPr>
        <w:t>Повторение данного ритмического рисунка на слоги.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слуху.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исполненной мелодии.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Простукивание ритмического рисунка по записи, по карточкам и т.д.</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Дирижирование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четверть с точкой и восьмая, четыре шестнадцатых, в продвинутых группах – восьмая и две шестнадцатых, две шестнадцатых и восьмая.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выученным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Ритмическое остинато, ритмические партитуры.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нотных примеров.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лада (мажор, минор трех видов), размера, особенностей структуры, ритма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тонического трезвучия, опевания устойчивых ступеней, разрешения неустойчивых ступеней в устойчивые.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пройденных интервалов в гармоническом и мелодическом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мажорного и минорного трезвучия в гармоническом и мелодическом звучании.</w:t>
      </w:r>
    </w:p>
    <w:p>
      <w:pPr>
        <w:pStyle w:val="Normal"/>
        <w:ind w:firstLine="709"/>
        <w:rPr>
          <w:rFonts w:ascii="Times New Roman" w:hAnsi="Times New Roman"/>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Продолжение работы над развитием музыкальной памяти и внутреннего слуха (устные диктанты, запись выученных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4-8 тактов с предварительным разбором, в пройденных тональностях, включающий знакомые мелодические и ритмические обороты, затакты (две восьмые, четверть, восьмая), паузы четвертные, восьмые.</w:t>
      </w:r>
    </w:p>
    <w:p>
      <w:pPr>
        <w:pStyle w:val="Normal"/>
        <w:ind w:firstLine="709"/>
        <w:rPr>
          <w:rFonts w:ascii="Times New Roman" w:hAnsi="Times New Roman"/>
          <w:b/>
          <w:b/>
          <w:i/>
          <w:i/>
          <w:sz w:val="28"/>
          <w:szCs w:val="28"/>
        </w:rPr>
      </w:pPr>
      <w:r>
        <w:rPr>
          <w:rFonts w:ascii="Times New Roman" w:hAnsi="Times New Roman"/>
          <w:b/>
          <w:i/>
          <w:sz w:val="28"/>
          <w:szCs w:val="28"/>
        </w:rPr>
      </w:r>
    </w:p>
    <w:p>
      <w:pPr>
        <w:pStyle w:val="Normal"/>
        <w:ind w:firstLine="709"/>
        <w:rPr>
          <w:rFonts w:ascii="Times New Roman" w:hAnsi="Times New Roman"/>
          <w:b/>
          <w:b/>
          <w:i/>
          <w:i/>
          <w:sz w:val="28"/>
          <w:szCs w:val="28"/>
        </w:rPr>
      </w:pPr>
      <w:r>
        <w:rPr>
          <w:rFonts w:ascii="Times New Roman" w:hAnsi="Times New Roman"/>
          <w:b/>
          <w:i/>
          <w:sz w:val="28"/>
          <w:szCs w:val="28"/>
        </w:rPr>
        <w:t>Пример 57</w:t>
      </w:r>
    </w:p>
    <w:p>
      <w:pPr>
        <w:pStyle w:val="Normal"/>
        <w:rPr>
          <w:rFonts w:ascii="Times New Roman" w:hAnsi="Times New Roman"/>
          <w:b/>
          <w:b/>
          <w:sz w:val="28"/>
          <w:szCs w:val="28"/>
        </w:rPr>
      </w:pPr>
      <w:r>
        <w:rPr/>
        <w:drawing>
          <wp:inline distT="0" distB="0" distL="0" distR="0">
            <wp:extent cx="5600700" cy="501015"/>
            <wp:effectExtent l="0" t="0" r="0" b="0"/>
            <wp:docPr id="57" name="Рисунок 56" descr="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Рисунок 56" descr="57"/>
                    <pic:cNvPicPr>
                      <a:picLocks noChangeAspect="1" noChangeArrowheads="1"/>
                    </pic:cNvPicPr>
                  </pic:nvPicPr>
                  <pic:blipFill>
                    <a:blip r:embed="rId58"/>
                    <a:stretch>
                      <a:fillRect/>
                    </a:stretch>
                  </pic:blipFill>
                  <pic:spPr bwMode="auto">
                    <a:xfrm>
                      <a:off x="0" y="0"/>
                      <a:ext cx="5600700" cy="501015"/>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58</w:t>
      </w:r>
    </w:p>
    <w:p>
      <w:pPr>
        <w:pStyle w:val="Normal"/>
        <w:rPr>
          <w:rFonts w:ascii="Times New Roman" w:hAnsi="Times New Roman"/>
          <w:sz w:val="28"/>
          <w:szCs w:val="28"/>
        </w:rPr>
      </w:pPr>
      <w:r>
        <w:rPr/>
        <w:drawing>
          <wp:inline distT="0" distB="0" distL="0" distR="0">
            <wp:extent cx="5732780" cy="544830"/>
            <wp:effectExtent l="0" t="0" r="0" b="0"/>
            <wp:docPr id="58" name="Рисунок 57" descr="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 name="Рисунок 57" descr="58"/>
                    <pic:cNvPicPr>
                      <a:picLocks noChangeAspect="1" noChangeArrowheads="1"/>
                    </pic:cNvPicPr>
                  </pic:nvPicPr>
                  <pic:blipFill>
                    <a:blip r:embed="rId59"/>
                    <a:stretch>
                      <a:fillRect/>
                    </a:stretch>
                  </pic:blipFill>
                  <pic:spPr bwMode="auto">
                    <a:xfrm>
                      <a:off x="0" y="0"/>
                      <a:ext cx="5732780" cy="544830"/>
                    </a:xfrm>
                    <a:prstGeom prst="rect">
                      <a:avLst/>
                    </a:prstGeom>
                  </pic:spPr>
                </pic:pic>
              </a:graphicData>
            </a:graphic>
          </wp:inline>
        </w:drawing>
      </w:r>
    </w:p>
    <w:p>
      <w:pPr>
        <w:pStyle w:val="Normal"/>
        <w:ind w:firstLine="709"/>
        <w:rPr>
          <w:rFonts w:ascii="Times New Roman" w:hAnsi="Times New Roman"/>
          <w:sz w:val="28"/>
          <w:szCs w:val="28"/>
        </w:rPr>
      </w:pPr>
      <w:r>
        <w:rPr>
          <w:rFonts w:ascii="Times New Roman" w:hAnsi="Times New Roman"/>
          <w:sz w:val="28"/>
          <w:szCs w:val="28"/>
        </w:rPr>
        <w:t>Запись мелодий, подобранных на фортепиано.</w:t>
      </w:r>
    </w:p>
    <w:p>
      <w:pPr>
        <w:pStyle w:val="Normal"/>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ind w:firstLine="709"/>
        <w:rPr>
          <w:rFonts w:ascii="Times New Roman" w:hAnsi="Times New Roman"/>
          <w:sz w:val="28"/>
          <w:szCs w:val="28"/>
        </w:rPr>
      </w:pPr>
      <w:r>
        <w:rPr>
          <w:rFonts w:ascii="Times New Roman" w:hAnsi="Times New Roman"/>
          <w:sz w:val="28"/>
          <w:szCs w:val="28"/>
        </w:rPr>
        <w:t>Досочинение мелодии (на нейтральный слог, с названием звуков).</w:t>
      </w:r>
    </w:p>
    <w:p>
      <w:pPr>
        <w:pStyle w:val="Normal"/>
        <w:ind w:firstLine="709"/>
        <w:rPr>
          <w:rFonts w:ascii="Times New Roman" w:hAnsi="Times New Roman"/>
          <w:sz w:val="28"/>
          <w:szCs w:val="28"/>
        </w:rPr>
      </w:pPr>
      <w:r>
        <w:rPr>
          <w:rFonts w:ascii="Times New Roman" w:hAnsi="Times New Roman"/>
          <w:sz w:val="28"/>
          <w:szCs w:val="28"/>
        </w:rPr>
        <w:t>Сочинение мелодических вариантов фразы.</w:t>
      </w:r>
    </w:p>
    <w:p>
      <w:pPr>
        <w:pStyle w:val="Normal"/>
        <w:ind w:firstLine="709"/>
        <w:rPr>
          <w:rFonts w:ascii="Times New Roman" w:hAnsi="Times New Roman"/>
          <w:sz w:val="28"/>
          <w:szCs w:val="28"/>
        </w:rPr>
      </w:pPr>
      <w:r>
        <w:rPr>
          <w:rFonts w:ascii="Times New Roman" w:hAnsi="Times New Roman"/>
          <w:sz w:val="28"/>
          <w:szCs w:val="28"/>
        </w:rPr>
        <w:t>Сочинение мелодии на заданный ритм.</w:t>
      </w:r>
    </w:p>
    <w:p>
      <w:pPr>
        <w:pStyle w:val="Normal"/>
        <w:ind w:firstLine="709"/>
        <w:rPr>
          <w:rFonts w:ascii="Times New Roman" w:hAnsi="Times New Roman"/>
          <w:sz w:val="28"/>
          <w:szCs w:val="28"/>
        </w:rPr>
      </w:pPr>
      <w:r>
        <w:rPr>
          <w:rFonts w:ascii="Times New Roman" w:hAnsi="Times New Roman"/>
          <w:sz w:val="28"/>
          <w:szCs w:val="28"/>
        </w:rPr>
        <w:t>Сочинение мелодии на заданный текст.</w:t>
      </w:r>
    </w:p>
    <w:p>
      <w:pPr>
        <w:pStyle w:val="Normal"/>
        <w:ind w:firstLine="709"/>
        <w:rPr>
          <w:rFonts w:ascii="Times New Roman" w:hAnsi="Times New Roman"/>
          <w:sz w:val="28"/>
          <w:szCs w:val="28"/>
        </w:rPr>
      </w:pPr>
      <w:r>
        <w:rPr>
          <w:rFonts w:ascii="Times New Roman" w:hAnsi="Times New Roman"/>
          <w:sz w:val="28"/>
          <w:szCs w:val="28"/>
        </w:rPr>
        <w:t>Запоминание запись сочиненных мелодий.</w:t>
      </w:r>
    </w:p>
    <w:p>
      <w:pPr>
        <w:pStyle w:val="Normal"/>
        <w:ind w:firstLine="709"/>
        <w:rPr>
          <w:rFonts w:ascii="Times New Roman" w:hAnsi="Times New Roman"/>
          <w:sz w:val="28"/>
          <w:szCs w:val="28"/>
        </w:rPr>
      </w:pPr>
      <w:r>
        <w:rPr>
          <w:rFonts w:ascii="Times New Roman" w:hAnsi="Times New Roman"/>
          <w:sz w:val="28"/>
          <w:szCs w:val="28"/>
        </w:rPr>
        <w:t>Подбор баса к мелодии.</w:t>
      </w:r>
    </w:p>
    <w:p>
      <w:pPr>
        <w:pStyle w:val="Normal"/>
        <w:ind w:firstLine="709"/>
        <w:rPr>
          <w:rFonts w:ascii="Times New Roman" w:hAnsi="Times New Roman"/>
          <w:b/>
          <w:b/>
          <w:sz w:val="28"/>
          <w:szCs w:val="28"/>
          <w:u w:val="single"/>
        </w:rPr>
      </w:pPr>
      <w:r>
        <w:rPr>
          <w:rFonts w:ascii="Times New Roman" w:hAnsi="Times New Roman"/>
          <w:b/>
          <w:sz w:val="28"/>
          <w:szCs w:val="28"/>
          <w:u w:val="single"/>
        </w:rPr>
        <w:t>3 класс</w:t>
      </w:r>
    </w:p>
    <w:p>
      <w:pPr>
        <w:pStyle w:val="Normal"/>
        <w:ind w:firstLine="709"/>
        <w:rPr>
          <w:rFonts w:ascii="Times New Roman" w:hAnsi="Times New Roman"/>
          <w:b/>
          <w:b/>
          <w:sz w:val="28"/>
          <w:szCs w:val="28"/>
        </w:rPr>
      </w:pPr>
      <w:r>
        <w:rPr>
          <w:rFonts w:ascii="Times New Roman" w:hAnsi="Times New Roman"/>
          <w:b/>
          <w:sz w:val="28"/>
          <w:szCs w:val="28"/>
        </w:rPr>
        <w:t>Интонационные упражнения</w:t>
      </w:r>
    </w:p>
    <w:p>
      <w:pPr>
        <w:pStyle w:val="Normal"/>
        <w:ind w:firstLine="709"/>
        <w:jc w:val="both"/>
        <w:rPr>
          <w:rFonts w:ascii="Times New Roman" w:hAnsi="Times New Roman"/>
          <w:sz w:val="28"/>
          <w:szCs w:val="28"/>
        </w:rPr>
      </w:pPr>
      <w:r>
        <w:rPr>
          <w:rFonts w:ascii="Times New Roman" w:hAnsi="Times New Roman"/>
          <w:sz w:val="28"/>
          <w:szCs w:val="28"/>
        </w:rPr>
        <w:t>Пение мажорных и минорных гамм (три вида минора), отдельных тетрахордов.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тонических трезвучий с обращениями.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главных трезвучий лада с разрешениями.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устойчивых и неустойчивых звуков с разрешениями, опеваний.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на ступенях тональности и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интервалов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мажорного и минорного трезвучия трёхголосно.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доминантового септаккорда с разрешением в мажоре и гармоническом миноре.</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Пение диатонических секвенций, включающих пройденные обороты.</w:t>
      </w:r>
    </w:p>
    <w:p>
      <w:pPr>
        <w:pStyle w:val="Normal"/>
        <w:ind w:firstLine="709"/>
        <w:rPr>
          <w:rFonts w:ascii="Times New Roman" w:hAnsi="Times New Roman"/>
          <w:b/>
          <w:b/>
          <w:i/>
          <w:i/>
          <w:sz w:val="28"/>
          <w:szCs w:val="28"/>
        </w:rPr>
      </w:pPr>
      <w:r>
        <w:rPr>
          <w:rFonts w:ascii="Times New Roman" w:hAnsi="Times New Roman"/>
          <w:b/>
          <w:i/>
          <w:sz w:val="28"/>
          <w:szCs w:val="28"/>
        </w:rPr>
        <w:t>Пример 59</w:t>
      </w:r>
    </w:p>
    <w:p>
      <w:pPr>
        <w:pStyle w:val="Normal"/>
        <w:ind w:firstLine="709"/>
        <w:rPr>
          <w:rFonts w:ascii="Times New Roman" w:hAnsi="Times New Roman"/>
          <w:b/>
          <w:b/>
          <w:sz w:val="28"/>
          <w:szCs w:val="28"/>
        </w:rPr>
      </w:pPr>
      <w:r>
        <w:rPr/>
        <w:drawing>
          <wp:inline distT="0" distB="0" distL="0" distR="0">
            <wp:extent cx="2927985" cy="483870"/>
            <wp:effectExtent l="0" t="0" r="0" b="0"/>
            <wp:docPr id="59" name="Рисунок 58" descr="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Рисунок 58" descr="59"/>
                    <pic:cNvPicPr>
                      <a:picLocks noChangeAspect="1" noChangeArrowheads="1"/>
                    </pic:cNvPicPr>
                  </pic:nvPicPr>
                  <pic:blipFill>
                    <a:blip r:embed="rId60"/>
                    <a:stretch>
                      <a:fillRect/>
                    </a:stretch>
                  </pic:blipFill>
                  <pic:spPr bwMode="auto">
                    <a:xfrm>
                      <a:off x="0" y="0"/>
                      <a:ext cx="2927985" cy="483870"/>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Сольфеджирование и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 пройденных тональностях более сложных песен, выученных на слух и по нотам, с названием звуков и с текстом, включающих основные изученные интонационные обороты и ритмические фигуры,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мелодий в пройденных тональностях, включающих движение по звукам тонического трезвучия и его обращений, движение по звукам главных трезвучий лада, доминантового септаккорда,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по нотам двухголосных примеров группами, дуэтом, с одновременной игрой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spacing w:lineRule="auto" w:line="360" w:before="0" w:after="0"/>
        <w:ind w:firstLine="709"/>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пройденных длительностей: простукивание ритмического рисунка по нотной записи, по слуху.</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фигуры восьмая и две шестнадцатых, две шестнадцатых и восьмая, пунктирный ритм в размерах 2/4, 3/4, 4/4.</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Размер 3/8, основные ритмические фигуры.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Затакты восьмая, две восьмые, три восьмые.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Ритмическое остинато.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партитуры (ритмическое двухголосие двумя руками).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Ритмические диктанты.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и незнакомых примеров.</w:t>
      </w:r>
    </w:p>
    <w:p>
      <w:pPr>
        <w:pStyle w:val="Normal"/>
        <w:ind w:firstLine="709"/>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размера, структуры, ритмических особенностей, знакомых мелодических оборотов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интервалов в гармоническом и мелодическом звучании от звука, в ладу, последовательностей в ладу из 3 интервалов.</w:t>
      </w:r>
    </w:p>
    <w:p>
      <w:pPr>
        <w:pStyle w:val="Normal"/>
        <w:ind w:firstLine="709"/>
        <w:rPr>
          <w:rFonts w:ascii="Times New Roman" w:hAnsi="Times New Roman"/>
          <w:b/>
          <w:b/>
          <w:i/>
          <w:i/>
          <w:sz w:val="28"/>
          <w:szCs w:val="28"/>
        </w:rPr>
      </w:pPr>
      <w:r>
        <w:rPr>
          <w:rFonts w:ascii="Times New Roman" w:hAnsi="Times New Roman"/>
          <w:b/>
          <w:i/>
          <w:sz w:val="28"/>
          <w:szCs w:val="28"/>
        </w:rPr>
        <w:t>Пример 60</w:t>
      </w:r>
    </w:p>
    <w:p>
      <w:pPr>
        <w:pStyle w:val="Normal"/>
        <w:ind w:firstLine="709"/>
        <w:rPr>
          <w:rFonts w:ascii="Times New Roman" w:hAnsi="Times New Roman"/>
          <w:sz w:val="28"/>
          <w:szCs w:val="28"/>
        </w:rPr>
      </w:pPr>
      <w:r>
        <w:rPr/>
        <w:drawing>
          <wp:inline distT="0" distB="0" distL="0" distR="0">
            <wp:extent cx="2620010" cy="518795"/>
            <wp:effectExtent l="0" t="0" r="0" b="0"/>
            <wp:docPr id="60" name="Рисунок 59" descr="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 name="Рисунок 59" descr="60"/>
                    <pic:cNvPicPr>
                      <a:picLocks noChangeAspect="1" noChangeArrowheads="1"/>
                    </pic:cNvPicPr>
                  </pic:nvPicPr>
                  <pic:blipFill>
                    <a:blip r:embed="rId61"/>
                    <a:stretch>
                      <a:fillRect/>
                    </a:stretch>
                  </pic:blipFill>
                  <pic:spPr bwMode="auto">
                    <a:xfrm>
                      <a:off x="0" y="0"/>
                      <a:ext cx="2620010" cy="51879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мажорного и минорного трезвучия и его обращений в гармоническом и мелодическом звучании, взятых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функциональной краски главных трезвучий, доминантового септаккорда в пройденных тональностях.</w:t>
      </w:r>
    </w:p>
    <w:p>
      <w:pPr>
        <w:pStyle w:val="Normal"/>
        <w:ind w:firstLine="709"/>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Запись выученных мелодий.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4-8 тактов, включающий знакомые мелодические обороты, ритмические фигуры, затакты, в размерах 2/4, 3/4, 4/4.</w:t>
      </w:r>
    </w:p>
    <w:p>
      <w:pPr>
        <w:pStyle w:val="Normal"/>
        <w:ind w:firstLine="709"/>
        <w:rPr>
          <w:rFonts w:ascii="Times New Roman" w:hAnsi="Times New Roman"/>
          <w:b/>
          <w:b/>
          <w:i/>
          <w:i/>
          <w:sz w:val="28"/>
          <w:szCs w:val="28"/>
        </w:rPr>
      </w:pPr>
      <w:r>
        <w:rPr>
          <w:rFonts w:ascii="Times New Roman" w:hAnsi="Times New Roman"/>
          <w:b/>
          <w:i/>
          <w:sz w:val="28"/>
          <w:szCs w:val="28"/>
        </w:rPr>
        <w:t>Пример 61</w:t>
      </w:r>
    </w:p>
    <w:p>
      <w:pPr>
        <w:pStyle w:val="Normal"/>
        <w:rPr>
          <w:rFonts w:ascii="Times New Roman" w:hAnsi="Times New Roman"/>
          <w:b/>
          <w:b/>
          <w:sz w:val="28"/>
          <w:szCs w:val="28"/>
        </w:rPr>
      </w:pPr>
      <w:r>
        <w:rPr/>
        <w:drawing>
          <wp:inline distT="0" distB="0" distL="0" distR="0">
            <wp:extent cx="5732780" cy="483870"/>
            <wp:effectExtent l="0" t="0" r="0" b="0"/>
            <wp:docPr id="61" name="Рисунок 60" descr="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Рисунок 60" descr="61"/>
                    <pic:cNvPicPr>
                      <a:picLocks noChangeAspect="1" noChangeArrowheads="1"/>
                    </pic:cNvPicPr>
                  </pic:nvPicPr>
                  <pic:blipFill>
                    <a:blip r:embed="rId62"/>
                    <a:stretch>
                      <a:fillRect/>
                    </a:stretch>
                  </pic:blipFill>
                  <pic:spPr bwMode="auto">
                    <a:xfrm>
                      <a:off x="0" y="0"/>
                      <a:ext cx="5732780" cy="483870"/>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62</w:t>
      </w:r>
    </w:p>
    <w:p>
      <w:pPr>
        <w:pStyle w:val="Normal"/>
        <w:rPr>
          <w:rFonts w:ascii="Times New Roman" w:hAnsi="Times New Roman"/>
          <w:sz w:val="28"/>
          <w:szCs w:val="28"/>
        </w:rPr>
      </w:pPr>
      <w:r>
        <w:rPr/>
        <w:drawing>
          <wp:inline distT="0" distB="0" distL="0" distR="0">
            <wp:extent cx="4246880" cy="501015"/>
            <wp:effectExtent l="0" t="0" r="0" b="0"/>
            <wp:docPr id="62" name="Рисунок 61" descr="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 name="Рисунок 61" descr="62"/>
                    <pic:cNvPicPr>
                      <a:picLocks noChangeAspect="1" noChangeArrowheads="1"/>
                    </pic:cNvPicPr>
                  </pic:nvPicPr>
                  <pic:blipFill>
                    <a:blip r:embed="rId63"/>
                    <a:stretch>
                      <a:fillRect/>
                    </a:stretch>
                  </pic:blipFill>
                  <pic:spPr bwMode="auto">
                    <a:xfrm>
                      <a:off x="0" y="0"/>
                      <a:ext cx="4246880" cy="501015"/>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Импровизация и сочинение мелодий на заданный ритм.</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Импровизация и сочинение мелодий на данный текст.</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Импровизация и сочинение второго предложения (с повтором начала, в параллельной тональности).</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Сочинение мелодии с использованием изученных мелодических и ритмических оборотов, в пройденных размерах.</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Подбор аккомпанемента из предложенных аккордов.</w:t>
      </w:r>
    </w:p>
    <w:p>
      <w:pPr>
        <w:pStyle w:val="Normal"/>
        <w:ind w:firstLine="709"/>
        <w:rPr>
          <w:rFonts w:ascii="Times New Roman" w:hAnsi="Times New Roman"/>
          <w:b/>
          <w:b/>
          <w:sz w:val="28"/>
          <w:szCs w:val="28"/>
          <w:u w:val="single"/>
        </w:rPr>
      </w:pPr>
      <w:r>
        <w:rPr>
          <w:rFonts w:ascii="Times New Roman" w:hAnsi="Times New Roman"/>
          <w:b/>
          <w:sz w:val="28"/>
          <w:szCs w:val="28"/>
          <w:u w:val="single"/>
        </w:rPr>
        <w:t>4 класс</w:t>
      </w:r>
    </w:p>
    <w:p>
      <w:pPr>
        <w:pStyle w:val="Normal"/>
        <w:ind w:firstLine="709"/>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в пройденных тональностях (до 5 знаков в ключе).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отдельных ступеней, мелодических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трезвучий главных ступеней с обращениями и разрешениями, доминантового септаккорда с разрешением, уменьшенного трезвучия на  </w:t>
      </w:r>
      <w:r>
        <w:rPr>
          <w:rFonts w:ascii="Times New Roman" w:hAnsi="Times New Roman"/>
          <w:sz w:val="28"/>
          <w:szCs w:val="28"/>
          <w:lang w:val="en-US"/>
        </w:rPr>
        <w:t>VII</w:t>
      </w:r>
      <w:r>
        <w:rPr>
          <w:rFonts w:ascii="Times New Roman" w:hAnsi="Times New Roman"/>
          <w:sz w:val="28"/>
          <w:szCs w:val="28"/>
        </w:rPr>
        <w:t xml:space="preserve"> ступени с разрешением, обращений доминантового септаккорда с разрешением.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ранее пройденных интервалов в тональности и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последовательности интервалов одноголосно и двухголосно группами.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в двухголосном упражнении с проигрыванием другого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pPr>
        <w:pStyle w:val="Normal"/>
        <w:ind w:firstLine="709"/>
        <w:rPr>
          <w:rFonts w:ascii="Times New Roman" w:hAnsi="Times New Roman"/>
          <w:b/>
          <w:b/>
          <w:i/>
          <w:i/>
          <w:sz w:val="28"/>
          <w:szCs w:val="28"/>
        </w:rPr>
      </w:pPr>
      <w:r>
        <w:rPr>
          <w:rFonts w:ascii="Times New Roman" w:hAnsi="Times New Roman"/>
          <w:b/>
          <w:i/>
          <w:sz w:val="28"/>
          <w:szCs w:val="28"/>
        </w:rPr>
        <w:t>Пример 63</w:t>
      </w:r>
    </w:p>
    <w:p>
      <w:pPr>
        <w:pStyle w:val="Normal"/>
        <w:ind w:firstLine="709"/>
        <w:rPr>
          <w:rFonts w:ascii="Times New Roman" w:hAnsi="Times New Roman"/>
          <w:b/>
          <w:b/>
          <w:sz w:val="28"/>
          <w:szCs w:val="28"/>
        </w:rPr>
      </w:pPr>
      <w:r>
        <w:rPr/>
        <w:drawing>
          <wp:inline distT="0" distB="0" distL="0" distR="0">
            <wp:extent cx="3437890" cy="544830"/>
            <wp:effectExtent l="0" t="0" r="0" b="0"/>
            <wp:docPr id="63" name="Рисунок 62" descr="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 name="Рисунок 62" descr="63"/>
                    <pic:cNvPicPr>
                      <a:picLocks noChangeAspect="1" noChangeArrowheads="1"/>
                    </pic:cNvPicPr>
                  </pic:nvPicPr>
                  <pic:blipFill>
                    <a:blip r:embed="rId64"/>
                    <a:stretch>
                      <a:fillRect/>
                    </a:stretch>
                  </pic:blipFill>
                  <pic:spPr bwMode="auto">
                    <a:xfrm>
                      <a:off x="0" y="0"/>
                      <a:ext cx="3437890" cy="544830"/>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Сольфеджирование, пение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более сложными мелодическими и ритмическими оборотами, с отклонениями в тональность доминанты и параллельную тональность, включающих изученные мелодические и ритмические обороты, в пройденных тональностях, в пройденных размерах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мелодий с листа, в пройденных тональностях и размерах, включающих движение по звукам главных трезвучий, доминантового септаккорда с обращениями,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одного из голосов двухголосного примера с одновременным проигрыванием другого голоса на фортепиано.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пройденные тональности.</w:t>
      </w:r>
    </w:p>
    <w:p>
      <w:pPr>
        <w:pStyle w:val="Normal"/>
        <w:ind w:firstLine="709"/>
        <w:rPr>
          <w:rFonts w:ascii="Times New Roman" w:hAnsi="Times New Roman"/>
          <w:b/>
          <w:b/>
          <w:sz w:val="28"/>
          <w:szCs w:val="28"/>
        </w:rPr>
      </w:pPr>
      <w:r>
        <w:rPr>
          <w:rFonts w:ascii="Times New Roman" w:hAnsi="Times New Roman"/>
          <w:b/>
          <w:sz w:val="28"/>
          <w:szCs w:val="28"/>
        </w:rPr>
        <w:t>Ритмические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в размерах 2/4, ¾, 4/4 с использованием ритмических групп четверть с точкой и две шестнадцатые, триоль, синкопа, в размерах 3/8 и 6/8 с восьмыми и четвертями.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исполняемым мелодиям.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 (двумя руками).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 е диктанты.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нотных примеров (выученных и с листа).</w:t>
      </w:r>
    </w:p>
    <w:p>
      <w:pPr>
        <w:pStyle w:val="Normal"/>
        <w:spacing w:lineRule="auto" w:line="360" w:before="0" w:after="0"/>
        <w:ind w:firstLine="709"/>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(включая наличие простейших отклонений и модуляций), размера, структуры, ритмических особенностей, знакомых мелодических  оборотов в прослушанном музыкальном построении.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пройденных интервалов в ладу и от звука в гармоническом и мелодическом звучании.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4-5 интервалов в ладу.</w:t>
      </w:r>
    </w:p>
    <w:p>
      <w:pPr>
        <w:pStyle w:val="Normal"/>
        <w:ind w:firstLine="709"/>
        <w:rPr>
          <w:rFonts w:ascii="Times New Roman" w:hAnsi="Times New Roman"/>
          <w:b/>
          <w:b/>
          <w:i/>
          <w:i/>
          <w:sz w:val="28"/>
          <w:szCs w:val="28"/>
        </w:rPr>
      </w:pPr>
      <w:r>
        <w:rPr>
          <w:rFonts w:ascii="Times New Roman" w:hAnsi="Times New Roman"/>
          <w:b/>
          <w:i/>
          <w:sz w:val="28"/>
          <w:szCs w:val="28"/>
        </w:rPr>
      </w:r>
    </w:p>
    <w:p>
      <w:pPr>
        <w:pStyle w:val="Normal"/>
        <w:ind w:firstLine="709"/>
        <w:rPr>
          <w:rFonts w:ascii="Times New Roman" w:hAnsi="Times New Roman"/>
          <w:b/>
          <w:b/>
          <w:i/>
          <w:i/>
          <w:sz w:val="28"/>
          <w:szCs w:val="28"/>
        </w:rPr>
      </w:pPr>
      <w:r>
        <w:rPr>
          <w:rFonts w:ascii="Times New Roman" w:hAnsi="Times New Roman"/>
          <w:b/>
          <w:i/>
          <w:sz w:val="28"/>
          <w:szCs w:val="28"/>
        </w:rPr>
      </w:r>
    </w:p>
    <w:p>
      <w:pPr>
        <w:pStyle w:val="Normal"/>
        <w:ind w:firstLine="709"/>
        <w:rPr>
          <w:rFonts w:ascii="Times New Roman" w:hAnsi="Times New Roman"/>
          <w:b/>
          <w:b/>
          <w:i/>
          <w:i/>
          <w:sz w:val="28"/>
          <w:szCs w:val="28"/>
        </w:rPr>
      </w:pPr>
      <w:r>
        <w:rPr>
          <w:rFonts w:ascii="Times New Roman" w:hAnsi="Times New Roman"/>
          <w:b/>
          <w:i/>
          <w:sz w:val="28"/>
          <w:szCs w:val="28"/>
        </w:rPr>
        <w:t>Пример 64</w:t>
      </w:r>
    </w:p>
    <w:p>
      <w:pPr>
        <w:pStyle w:val="Normal"/>
        <w:ind w:firstLine="709"/>
        <w:rPr>
          <w:rFonts w:ascii="Times New Roman" w:hAnsi="Times New Roman"/>
          <w:b/>
          <w:b/>
          <w:sz w:val="28"/>
          <w:szCs w:val="28"/>
        </w:rPr>
      </w:pPr>
      <w:r>
        <w:rPr/>
        <w:drawing>
          <wp:inline distT="0" distB="0" distL="0" distR="0">
            <wp:extent cx="2022475" cy="518795"/>
            <wp:effectExtent l="0" t="0" r="0" b="0"/>
            <wp:docPr id="64" name="Рисунок 63" descr="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 name="Рисунок 63" descr="64"/>
                    <pic:cNvPicPr>
                      <a:picLocks noChangeAspect="1" noChangeArrowheads="1"/>
                    </pic:cNvPicPr>
                  </pic:nvPicPr>
                  <pic:blipFill>
                    <a:blip r:embed="rId65"/>
                    <a:stretch>
                      <a:fillRect/>
                    </a:stretch>
                  </pic:blipFill>
                  <pic:spPr bwMode="auto">
                    <a:xfrm>
                      <a:off x="0" y="0"/>
                      <a:ext cx="2022475" cy="518795"/>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65</w:t>
      </w:r>
    </w:p>
    <w:p>
      <w:pPr>
        <w:pStyle w:val="Normal"/>
        <w:ind w:firstLine="709"/>
        <w:rPr>
          <w:rFonts w:ascii="Times New Roman" w:hAnsi="Times New Roman"/>
          <w:sz w:val="28"/>
          <w:szCs w:val="28"/>
        </w:rPr>
      </w:pPr>
      <w:r>
        <w:rPr/>
        <w:drawing>
          <wp:inline distT="0" distB="0" distL="0" distR="0">
            <wp:extent cx="1934210" cy="598170"/>
            <wp:effectExtent l="0" t="0" r="0" b="0"/>
            <wp:docPr id="65" name="Рисунок 64" descr="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 name="Рисунок 64" descr="65"/>
                    <pic:cNvPicPr>
                      <a:picLocks noChangeAspect="1" noChangeArrowheads="1"/>
                    </pic:cNvPicPr>
                  </pic:nvPicPr>
                  <pic:blipFill>
                    <a:blip r:embed="rId66"/>
                    <a:stretch>
                      <a:fillRect/>
                    </a:stretch>
                  </pic:blipFill>
                  <pic:spPr bwMode="auto">
                    <a:xfrm>
                      <a:off x="0" y="0"/>
                      <a:ext cx="1934210" cy="598170"/>
                    </a:xfrm>
                    <a:prstGeom prst="rect">
                      <a:avLst/>
                    </a:prstGeom>
                  </pic:spPr>
                </pic:pic>
              </a:graphicData>
            </a:graphic>
          </wp:inline>
        </w:drawing>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Определение на слух пройденных аккордов в тональности и от звука.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последовательности из 3-5 аккордов в тональности.</w:t>
      </w:r>
    </w:p>
    <w:p>
      <w:pPr>
        <w:pStyle w:val="Normal"/>
        <w:ind w:firstLine="709"/>
        <w:rPr>
          <w:rFonts w:ascii="Times New Roman" w:hAnsi="Times New Roman"/>
          <w:b/>
          <w:b/>
          <w:i/>
          <w:i/>
          <w:sz w:val="28"/>
          <w:szCs w:val="28"/>
        </w:rPr>
      </w:pPr>
      <w:r>
        <w:rPr>
          <w:rFonts w:ascii="Times New Roman" w:hAnsi="Times New Roman"/>
          <w:b/>
          <w:i/>
          <w:sz w:val="28"/>
          <w:szCs w:val="28"/>
        </w:rPr>
        <w:t>Пример 66</w:t>
      </w:r>
    </w:p>
    <w:p>
      <w:pPr>
        <w:pStyle w:val="Normal"/>
        <w:ind w:firstLine="709"/>
        <w:rPr>
          <w:rFonts w:ascii="Times New Roman" w:hAnsi="Times New Roman"/>
          <w:b/>
          <w:b/>
          <w:sz w:val="28"/>
          <w:szCs w:val="28"/>
        </w:rPr>
      </w:pPr>
      <w:r>
        <w:rPr/>
        <w:drawing>
          <wp:inline distT="0" distB="0" distL="0" distR="0">
            <wp:extent cx="2057400" cy="483870"/>
            <wp:effectExtent l="0" t="0" r="0" b="0"/>
            <wp:docPr id="66" name="Рисунок 65" descr="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 name="Рисунок 65" descr="66"/>
                    <pic:cNvPicPr>
                      <a:picLocks noChangeAspect="1" noChangeArrowheads="1"/>
                    </pic:cNvPicPr>
                  </pic:nvPicPr>
                  <pic:blipFill>
                    <a:blip r:embed="rId67"/>
                    <a:stretch>
                      <a:fillRect/>
                    </a:stretch>
                  </pic:blipFill>
                  <pic:spPr bwMode="auto">
                    <a:xfrm>
                      <a:off x="0" y="0"/>
                      <a:ext cx="2057400" cy="483870"/>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67</w:t>
      </w:r>
    </w:p>
    <w:p>
      <w:pPr>
        <w:pStyle w:val="Normal"/>
        <w:ind w:firstLine="709"/>
        <w:rPr>
          <w:rFonts w:ascii="Times New Roman" w:hAnsi="Times New Roman"/>
          <w:sz w:val="28"/>
          <w:szCs w:val="28"/>
        </w:rPr>
      </w:pPr>
      <w:r>
        <w:rPr/>
        <w:drawing>
          <wp:inline distT="0" distB="0" distL="0" distR="0">
            <wp:extent cx="1890395" cy="492125"/>
            <wp:effectExtent l="0" t="0" r="0" b="0"/>
            <wp:docPr id="67" name="Рисунок 66" descr="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 name="Рисунок 66" descr="67"/>
                    <pic:cNvPicPr>
                      <a:picLocks noChangeAspect="1" noChangeArrowheads="1"/>
                    </pic:cNvPicPr>
                  </pic:nvPicPr>
                  <pic:blipFill>
                    <a:blip r:embed="rId68"/>
                    <a:stretch>
                      <a:fillRect/>
                    </a:stretch>
                  </pic:blipFill>
                  <pic:spPr bwMode="auto">
                    <a:xfrm>
                      <a:off x="0" y="0"/>
                      <a:ext cx="1890395" cy="492125"/>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Различные формы устных диктантов.</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Запись мелодий по памяти.</w:t>
      </w:r>
    </w:p>
    <w:p>
      <w:pPr>
        <w:pStyle w:val="Normal"/>
        <w:spacing w:lineRule="auto" w:line="360" w:before="0" w:after="0"/>
        <w:ind w:firstLine="709"/>
        <w:rPr>
          <w:rFonts w:ascii="Times New Roman" w:hAnsi="Times New Roman"/>
          <w:sz w:val="28"/>
          <w:szCs w:val="28"/>
        </w:rPr>
      </w:pPr>
      <w:r>
        <w:rPr>
          <w:rFonts w:ascii="Times New Roman" w:hAnsi="Times New Roman"/>
          <w:sz w:val="28"/>
          <w:szCs w:val="28"/>
        </w:rPr>
        <w:t>Письменный диктант в пройденных тональностях в объеме 8-10 тактов, включающий пройденные мелодические обороты, ритмические группы в размерах 2/4, 3/4, 4/4, для подвинутых групп – модулирующие диктанты в тональность доминанты или параллельную.</w:t>
      </w:r>
    </w:p>
    <w:p>
      <w:pPr>
        <w:pStyle w:val="Normal"/>
        <w:ind w:firstLine="709"/>
        <w:rPr>
          <w:rFonts w:ascii="Times New Roman" w:hAnsi="Times New Roman"/>
          <w:b/>
          <w:b/>
          <w:i/>
          <w:i/>
          <w:sz w:val="28"/>
          <w:szCs w:val="28"/>
        </w:rPr>
      </w:pPr>
      <w:r>
        <w:rPr>
          <w:rFonts w:ascii="Times New Roman" w:hAnsi="Times New Roman"/>
          <w:b/>
          <w:i/>
          <w:sz w:val="28"/>
          <w:szCs w:val="28"/>
        </w:rPr>
        <w:t>Пример 68</w:t>
      </w:r>
    </w:p>
    <w:p>
      <w:pPr>
        <w:pStyle w:val="Normal"/>
        <w:rPr>
          <w:rFonts w:ascii="Times New Roman" w:hAnsi="Times New Roman"/>
          <w:b/>
          <w:b/>
          <w:sz w:val="28"/>
          <w:szCs w:val="28"/>
        </w:rPr>
      </w:pPr>
      <w:r>
        <w:rPr/>
        <w:drawing>
          <wp:inline distT="0" distB="0" distL="0" distR="0">
            <wp:extent cx="5943600" cy="483870"/>
            <wp:effectExtent l="0" t="0" r="0" b="0"/>
            <wp:docPr id="68" name="Рисунок 67" descr="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 name="Рисунок 67" descr="68"/>
                    <pic:cNvPicPr>
                      <a:picLocks noChangeAspect="1" noChangeArrowheads="1"/>
                    </pic:cNvPicPr>
                  </pic:nvPicPr>
                  <pic:blipFill>
                    <a:blip r:embed="rId69"/>
                    <a:stretch>
                      <a:fillRect/>
                    </a:stretch>
                  </pic:blipFill>
                  <pic:spPr bwMode="auto">
                    <a:xfrm>
                      <a:off x="0" y="0"/>
                      <a:ext cx="5943600" cy="483870"/>
                    </a:xfrm>
                    <a:prstGeom prst="rect">
                      <a:avLst/>
                    </a:prstGeom>
                  </pic:spPr>
                </pic:pic>
              </a:graphicData>
            </a:graphic>
          </wp:inline>
        </w:drawing>
      </w:r>
    </w:p>
    <w:p>
      <w:pPr>
        <w:pStyle w:val="Normal"/>
        <w:ind w:firstLine="709"/>
        <w:rPr>
          <w:rFonts w:ascii="Times New Roman" w:hAnsi="Times New Roman"/>
          <w:b/>
          <w:b/>
          <w:i/>
          <w:i/>
          <w:sz w:val="28"/>
          <w:szCs w:val="28"/>
        </w:rPr>
      </w:pPr>
      <w:r>
        <w:rPr>
          <w:rFonts w:ascii="Times New Roman" w:hAnsi="Times New Roman"/>
          <w:b/>
          <w:i/>
          <w:sz w:val="28"/>
          <w:szCs w:val="28"/>
        </w:rPr>
        <w:t>Пример 69</w:t>
      </w:r>
    </w:p>
    <w:p>
      <w:pPr>
        <w:pStyle w:val="Normal"/>
        <w:rPr>
          <w:rFonts w:ascii="Times New Roman" w:hAnsi="Times New Roman"/>
          <w:sz w:val="28"/>
          <w:szCs w:val="28"/>
        </w:rPr>
      </w:pPr>
      <w:r>
        <w:rPr/>
        <w:drawing>
          <wp:inline distT="0" distB="0" distL="0" distR="0">
            <wp:extent cx="5943600" cy="509905"/>
            <wp:effectExtent l="0" t="0" r="0" b="0"/>
            <wp:docPr id="69" name="Рисунок 68" descr="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 name="Рисунок 68" descr="69"/>
                    <pic:cNvPicPr>
                      <a:picLocks noChangeAspect="1" noChangeArrowheads="1"/>
                    </pic:cNvPicPr>
                  </pic:nvPicPr>
                  <pic:blipFill>
                    <a:blip r:embed="rId70"/>
                    <a:stretch>
                      <a:fillRect/>
                    </a:stretch>
                  </pic:blipFill>
                  <pic:spPr bwMode="auto">
                    <a:xfrm>
                      <a:off x="0" y="0"/>
                      <a:ext cx="5943600" cy="509905"/>
                    </a:xfrm>
                    <a:prstGeom prst="rect">
                      <a:avLst/>
                    </a:prstGeom>
                  </pic:spPr>
                </pic:pic>
              </a:graphicData>
            </a:graphic>
          </wp:inline>
        </w:drawing>
      </w:r>
    </w:p>
    <w:p>
      <w:pPr>
        <w:pStyle w:val="Normal"/>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мелодических и ритмических вариантов фразы, предложения.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с использованием интонаций пройденных интервалов, аккордов, мелодических оборотов, включающих движения по главных трезвучиям, доминантовому септаккорду и их обращениям.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Подбор баса и аккомпанемента к мелодии из главных аккордов.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мелодий на заданный ритмический рисунок или с использованием пройденных ритмических оборотов.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мелодий с собственным  сочиненным аккомпанементом.</w:t>
      </w:r>
    </w:p>
    <w:p>
      <w:pPr>
        <w:pStyle w:val="Normal"/>
        <w:ind w:firstLine="709"/>
        <w:rPr>
          <w:rFonts w:ascii="Times New Roman" w:hAnsi="Times New Roman"/>
          <w:b/>
          <w:b/>
          <w:sz w:val="28"/>
          <w:szCs w:val="28"/>
        </w:rPr>
      </w:pPr>
      <w:r>
        <w:rPr>
          <w:rFonts w:ascii="Times New Roman" w:hAnsi="Times New Roman"/>
          <w:b/>
          <w:sz w:val="28"/>
          <w:szCs w:val="28"/>
        </w:rPr>
      </w:r>
    </w:p>
    <w:p>
      <w:pPr>
        <w:pStyle w:val="Normal"/>
        <w:ind w:firstLine="709"/>
        <w:rPr>
          <w:rFonts w:ascii="Times New Roman" w:hAnsi="Times New Roman"/>
          <w:b/>
          <w:b/>
          <w:sz w:val="28"/>
          <w:szCs w:val="28"/>
        </w:rPr>
      </w:pPr>
      <w:r>
        <w:rPr>
          <w:rFonts w:ascii="Times New Roman" w:hAnsi="Times New Roman"/>
          <w:b/>
          <w:sz w:val="28"/>
          <w:szCs w:val="28"/>
        </w:rPr>
        <w:t>5 класс</w:t>
      </w:r>
    </w:p>
    <w:p>
      <w:pPr>
        <w:pStyle w:val="Normal"/>
        <w:ind w:firstLine="709"/>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гамм (мажор – натуральный и гармонический вид, минор – три вида).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отдельных ступеней  и мелодических оборотов, включающих простейшие альтерации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диатонических секвенций с использованием пройденных мелодических и ритмических оборотов.</w:t>
      </w:r>
    </w:p>
    <w:p>
      <w:pPr>
        <w:pStyle w:val="Normal"/>
        <w:ind w:firstLine="709"/>
        <w:rPr>
          <w:rFonts w:ascii="Times New Roman" w:hAnsi="Times New Roman"/>
          <w:b/>
          <w:b/>
          <w:i/>
          <w:i/>
          <w:sz w:val="28"/>
          <w:szCs w:val="28"/>
        </w:rPr>
      </w:pPr>
      <w:r>
        <w:rPr>
          <w:rFonts w:ascii="Times New Roman" w:hAnsi="Times New Roman"/>
          <w:b/>
          <w:i/>
          <w:sz w:val="28"/>
          <w:szCs w:val="28"/>
        </w:rPr>
        <w:t>Пример 70</w:t>
      </w:r>
    </w:p>
    <w:p>
      <w:pPr>
        <w:pStyle w:val="Normal"/>
        <w:ind w:firstLine="709"/>
        <w:rPr>
          <w:rFonts w:ascii="Times New Roman" w:hAnsi="Times New Roman"/>
          <w:sz w:val="28"/>
          <w:szCs w:val="28"/>
        </w:rPr>
      </w:pPr>
      <w:r>
        <w:rPr/>
        <w:drawing>
          <wp:inline distT="0" distB="0" distL="0" distR="0">
            <wp:extent cx="3859530" cy="571500"/>
            <wp:effectExtent l="0" t="0" r="0" b="0"/>
            <wp:docPr id="70" name="Рисунок 69" descr="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 name="Рисунок 69" descr="70"/>
                    <pic:cNvPicPr>
                      <a:picLocks noChangeAspect="1" noChangeArrowheads="1"/>
                    </pic:cNvPicPr>
                  </pic:nvPicPr>
                  <pic:blipFill>
                    <a:blip r:embed="rId71"/>
                    <a:stretch>
                      <a:fillRect/>
                    </a:stretch>
                  </pic:blipFill>
                  <pic:spPr bwMode="auto">
                    <a:xfrm>
                      <a:off x="0" y="0"/>
                      <a:ext cx="385953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всех пройденных интервалов в тональности, в том числе тритонов на </w:t>
      </w:r>
      <w:r>
        <w:rPr>
          <w:rFonts w:ascii="Times New Roman" w:hAnsi="Times New Roman"/>
          <w:sz w:val="28"/>
          <w:szCs w:val="28"/>
          <w:lang w:val="en-US"/>
        </w:rPr>
        <w:t>II</w:t>
      </w:r>
      <w:r>
        <w:rPr>
          <w:rFonts w:ascii="Times New Roman" w:hAnsi="Times New Roman"/>
          <w:sz w:val="28"/>
          <w:szCs w:val="28"/>
        </w:rPr>
        <w:t xml:space="preserve"> и </w:t>
      </w:r>
      <w:r>
        <w:rPr>
          <w:rFonts w:ascii="Times New Roman" w:hAnsi="Times New Roman"/>
          <w:sz w:val="28"/>
          <w:szCs w:val="28"/>
          <w:lang w:val="en-US"/>
        </w:rPr>
        <w:t>VI</w:t>
      </w:r>
      <w:r>
        <w:rPr>
          <w:rFonts w:ascii="Times New Roman" w:hAnsi="Times New Roman"/>
          <w:sz w:val="28"/>
          <w:szCs w:val="28"/>
        </w:rPr>
        <w:t xml:space="preserve"> ступенях минора и гармонического мажора, характерных интервалов в гармоническом мажоре и миноре.</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интервальных последовательностей одноголосно и двухголосно, с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аккордов от звука 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последовательности аккордов одноголосно и группами.</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и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более сложных мелодий в пройденных тональностях, включающих элементы хроматизма и модуляций, пройденные ритмические группы,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с листа мелодий, включающих знакомые мелодические обороты,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двухголосных примеров дуэтами, с собственным исполнением второго голоса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с собственным аккомпанементом на фортепиано по нотам.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Транспонирование выученных мелодий в другие тональности.</w:t>
      </w:r>
    </w:p>
    <w:p>
      <w:pPr>
        <w:pStyle w:val="Normal"/>
        <w:tabs>
          <w:tab w:val="clear" w:pos="708"/>
          <w:tab w:val="left" w:pos="360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ритмических групп с залигованными нотами, внутритактовых, меджутактовых синкоп в размерах 2/4, 3/4, 4/4, с использованием ритмических фигур с шестнадцатыми в размерах 3/8, 6/8.</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Ритмический аккомпанемент к мелодиям.</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Двухголосные ритмические упражнения группами и индивидуально.</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и незнакомых примеров.</w:t>
      </w:r>
    </w:p>
    <w:p>
      <w:pPr>
        <w:pStyle w:val="Normal"/>
        <w:tabs>
          <w:tab w:val="clear" w:pos="708"/>
          <w:tab w:val="left" w:pos="360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лада, размера, структуры, ритмических особенностей, наличия отклонений и модуляций в прослушанном музыкальном построении.</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обращений главных трезвучий, доминантового септаккорда, по звукам уменьшенного трезвучия и вводных септаккордов.</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мелодических оборотов, включающих интонации тритонов, характерных интервалов, остальных пройденных интервалов.</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всех пройденных интервалов в гармоническом звучании  отдельно от звука или в тональности, последовательности из 4-6 интервалов в тональности.</w:t>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71</w:t>
        <w:tab/>
      </w:r>
    </w:p>
    <w:p>
      <w:pPr>
        <w:pStyle w:val="Normal"/>
        <w:tabs>
          <w:tab w:val="clear" w:pos="708"/>
          <w:tab w:val="left" w:pos="3600" w:leader="none"/>
        </w:tabs>
        <w:ind w:firstLine="709"/>
        <w:rPr>
          <w:rFonts w:ascii="Times New Roman" w:hAnsi="Times New Roman"/>
          <w:b/>
          <w:b/>
          <w:sz w:val="28"/>
          <w:szCs w:val="28"/>
        </w:rPr>
      </w:pPr>
      <w:r>
        <w:rPr/>
        <w:drawing>
          <wp:inline distT="0" distB="0" distL="0" distR="0">
            <wp:extent cx="1837690" cy="544830"/>
            <wp:effectExtent l="0" t="0" r="0" b="0"/>
            <wp:docPr id="71" name="Рисунок 70" descr="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Рисунок 70" descr="71"/>
                    <pic:cNvPicPr>
                      <a:picLocks noChangeAspect="1" noChangeArrowheads="1"/>
                    </pic:cNvPicPr>
                  </pic:nvPicPr>
                  <pic:blipFill>
                    <a:blip r:embed="rId72"/>
                    <a:stretch>
                      <a:fillRect/>
                    </a:stretch>
                  </pic:blipFill>
                  <pic:spPr bwMode="auto">
                    <a:xfrm>
                      <a:off x="0" y="0"/>
                      <a:ext cx="1837690" cy="544830"/>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72</w:t>
      </w:r>
    </w:p>
    <w:p>
      <w:pPr>
        <w:pStyle w:val="Normal"/>
        <w:tabs>
          <w:tab w:val="clear" w:pos="708"/>
          <w:tab w:val="left" w:pos="3600" w:leader="none"/>
        </w:tabs>
        <w:ind w:firstLine="709"/>
        <w:rPr>
          <w:rFonts w:ascii="Times New Roman" w:hAnsi="Times New Roman"/>
          <w:b/>
          <w:b/>
          <w:i/>
          <w:i/>
          <w:sz w:val="28"/>
          <w:szCs w:val="28"/>
        </w:rPr>
      </w:pPr>
      <w:r>
        <w:rPr/>
        <w:drawing>
          <wp:inline distT="0" distB="0" distL="0" distR="0">
            <wp:extent cx="1793875" cy="536575"/>
            <wp:effectExtent l="0" t="0" r="0" b="0"/>
            <wp:docPr id="72" name="Рисунок 71" descr="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 name="Рисунок 71" descr="72"/>
                    <pic:cNvPicPr>
                      <a:picLocks noChangeAspect="1" noChangeArrowheads="1"/>
                    </pic:cNvPicPr>
                  </pic:nvPicPr>
                  <pic:blipFill>
                    <a:blip r:embed="rId73"/>
                    <a:stretch>
                      <a:fillRect/>
                    </a:stretch>
                  </pic:blipFill>
                  <pic:spPr bwMode="auto">
                    <a:xfrm>
                      <a:off x="0" y="0"/>
                      <a:ext cx="1793875" cy="536575"/>
                    </a:xfrm>
                    <a:prstGeom prst="rect">
                      <a:avLst/>
                    </a:prstGeom>
                  </pic:spPr>
                </pic:pic>
              </a:graphicData>
            </a:graphic>
          </wp:inline>
        </w:drawing>
      </w:r>
      <w:r>
        <w:rPr>
          <w:rFonts w:ascii="Times New Roman" w:hAnsi="Times New Roman"/>
          <w:b/>
          <w:i/>
          <w:sz w:val="28"/>
          <w:szCs w:val="28"/>
        </w:rPr>
        <w:tab/>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всех пройденных  аккордов в гармоническом звучании отдельно от звука или в тональности, последовательности из 4-6 аккордов в тональности.</w:t>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73</w:t>
      </w:r>
    </w:p>
    <w:p>
      <w:pPr>
        <w:pStyle w:val="Normal"/>
        <w:tabs>
          <w:tab w:val="clear" w:pos="708"/>
          <w:tab w:val="left" w:pos="3600" w:leader="none"/>
        </w:tabs>
        <w:ind w:firstLine="709"/>
        <w:rPr>
          <w:rFonts w:ascii="Times New Roman" w:hAnsi="Times New Roman"/>
          <w:sz w:val="28"/>
          <w:szCs w:val="28"/>
        </w:rPr>
      </w:pPr>
      <w:r>
        <w:rPr/>
        <w:drawing>
          <wp:inline distT="0" distB="0" distL="0" distR="0">
            <wp:extent cx="2022475" cy="606425"/>
            <wp:effectExtent l="0" t="0" r="0" b="0"/>
            <wp:docPr id="73" name="Рисунок 72" descr="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 name="Рисунок 72" descr="73"/>
                    <pic:cNvPicPr>
                      <a:picLocks noChangeAspect="1" noChangeArrowheads="1"/>
                    </pic:cNvPicPr>
                  </pic:nvPicPr>
                  <pic:blipFill>
                    <a:blip r:embed="rId74"/>
                    <a:stretch>
                      <a:fillRect/>
                    </a:stretch>
                  </pic:blipFill>
                  <pic:spPr bwMode="auto">
                    <a:xfrm>
                      <a:off x="0" y="0"/>
                      <a:ext cx="2022475" cy="606425"/>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74</w:t>
      </w:r>
    </w:p>
    <w:p>
      <w:pPr>
        <w:pStyle w:val="Normal"/>
        <w:tabs>
          <w:tab w:val="clear" w:pos="708"/>
          <w:tab w:val="left" w:pos="3600" w:leader="none"/>
        </w:tabs>
        <w:ind w:firstLine="709"/>
        <w:rPr>
          <w:rFonts w:ascii="Times New Roman" w:hAnsi="Times New Roman"/>
          <w:b/>
          <w:b/>
          <w:sz w:val="28"/>
          <w:szCs w:val="28"/>
        </w:rPr>
      </w:pPr>
      <w:r>
        <w:rPr/>
        <w:drawing>
          <wp:inline distT="0" distB="0" distL="0" distR="0">
            <wp:extent cx="1908175" cy="544830"/>
            <wp:effectExtent l="0" t="0" r="0" b="0"/>
            <wp:docPr id="74" name="Рисунок 73" descr="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 name="Рисунок 73" descr="74(1)"/>
                    <pic:cNvPicPr>
                      <a:picLocks noChangeAspect="1" noChangeArrowheads="1"/>
                    </pic:cNvPicPr>
                  </pic:nvPicPr>
                  <pic:blipFill>
                    <a:blip r:embed="rId75"/>
                    <a:stretch>
                      <a:fillRect/>
                    </a:stretch>
                  </pic:blipFill>
                  <pic:spPr bwMode="auto">
                    <a:xfrm>
                      <a:off x="0" y="0"/>
                      <a:ext cx="1908175" cy="544830"/>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sz w:val="28"/>
          <w:szCs w:val="28"/>
        </w:rPr>
      </w:pPr>
      <w:r>
        <w:rPr>
          <w:rFonts w:ascii="Times New Roman" w:hAnsi="Times New Roman"/>
          <w:b/>
          <w:sz w:val="28"/>
          <w:szCs w:val="28"/>
        </w:rPr>
        <w:t>Музыкальный диктант</w:t>
        <w:tab/>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знакомых мелодий по памяти.</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размерах, включающий изученные мелодические обороты, в том числе с хроматическими звуками, отклонениями, изученные ритмические обороты, в том числе с залигованными нотами, разными видами синкоп.</w:t>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75</w:t>
      </w:r>
    </w:p>
    <w:p>
      <w:pPr>
        <w:pStyle w:val="Normal"/>
        <w:tabs>
          <w:tab w:val="clear" w:pos="708"/>
          <w:tab w:val="left" w:pos="3600" w:leader="none"/>
        </w:tabs>
        <w:rPr>
          <w:rFonts w:ascii="Times New Roman" w:hAnsi="Times New Roman"/>
          <w:b/>
          <w:b/>
          <w:sz w:val="28"/>
          <w:szCs w:val="28"/>
        </w:rPr>
      </w:pPr>
      <w:r>
        <w:rPr/>
        <w:drawing>
          <wp:inline distT="0" distB="0" distL="0" distR="0">
            <wp:extent cx="5943600" cy="1204595"/>
            <wp:effectExtent l="0" t="0" r="0" b="0"/>
            <wp:docPr id="75" name="Рисунок 74" descr="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5" name="Рисунок 74" descr="75"/>
                    <pic:cNvPicPr>
                      <a:picLocks noChangeAspect="1" noChangeArrowheads="1"/>
                    </pic:cNvPicPr>
                  </pic:nvPicPr>
                  <pic:blipFill>
                    <a:blip r:embed="rId76"/>
                    <a:stretch>
                      <a:fillRect/>
                    </a:stretch>
                  </pic:blipFill>
                  <pic:spPr bwMode="auto">
                    <a:xfrm>
                      <a:off x="0" y="0"/>
                      <a:ext cx="5943600" cy="1204595"/>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i/>
          <w:i/>
          <w:sz w:val="28"/>
          <w:szCs w:val="28"/>
        </w:rPr>
      </w:pPr>
      <w:r>
        <w:rPr>
          <w:rFonts w:ascii="Times New Roman" w:hAnsi="Times New Roman"/>
          <w:b/>
          <w:i/>
          <w:sz w:val="28"/>
          <w:szCs w:val="28"/>
        </w:rPr>
        <w:t>Пример 76</w:t>
      </w:r>
    </w:p>
    <w:p>
      <w:pPr>
        <w:pStyle w:val="Normal"/>
        <w:tabs>
          <w:tab w:val="clear" w:pos="708"/>
          <w:tab w:val="left" w:pos="3600" w:leader="none"/>
        </w:tabs>
        <w:rPr>
          <w:rFonts w:ascii="Times New Roman" w:hAnsi="Times New Roman"/>
          <w:b/>
          <w:b/>
          <w:sz w:val="28"/>
          <w:szCs w:val="28"/>
        </w:rPr>
      </w:pPr>
      <w:r>
        <w:rPr/>
        <w:drawing>
          <wp:inline distT="0" distB="0" distL="0" distR="0">
            <wp:extent cx="5943600" cy="1002030"/>
            <wp:effectExtent l="0" t="0" r="0" b="0"/>
            <wp:docPr id="76" name="Рисунок 75" descr="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 name="Рисунок 75" descr="76"/>
                    <pic:cNvPicPr>
                      <a:picLocks noChangeAspect="1" noChangeArrowheads="1"/>
                    </pic:cNvPicPr>
                  </pic:nvPicPr>
                  <pic:blipFill>
                    <a:blip r:embed="rId77"/>
                    <a:stretch>
                      <a:fillRect/>
                    </a:stretch>
                  </pic:blipFill>
                  <pic:spPr bwMode="auto">
                    <a:xfrm>
                      <a:off x="0" y="0"/>
                      <a:ext cx="5943600" cy="1002030"/>
                    </a:xfrm>
                    <a:prstGeom prst="rect">
                      <a:avLst/>
                    </a:prstGeom>
                  </pic:spPr>
                </pic:pic>
              </a:graphicData>
            </a:graphic>
          </wp:inline>
        </w:drawing>
      </w:r>
    </w:p>
    <w:p>
      <w:pPr>
        <w:pStyle w:val="Normal"/>
        <w:tabs>
          <w:tab w:val="clear" w:pos="708"/>
          <w:tab w:val="left" w:pos="3600" w:leader="none"/>
        </w:tabs>
        <w:ind w:firstLine="709"/>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разного характера, жанра.</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Мелодий с интонациями пройденных интервалов, движением по звукам изученных аккордов, с использованием хроматических звуков.</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мелодиям.</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второго голоса к мелодии.</w:t>
      </w:r>
    </w:p>
    <w:p>
      <w:pPr>
        <w:pStyle w:val="Normal"/>
        <w:tabs>
          <w:tab w:val="clear" w:pos="708"/>
          <w:tab w:val="left" w:pos="360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интервальных и аккордовых последовательностей.</w:t>
      </w:r>
    </w:p>
    <w:p>
      <w:pPr>
        <w:pStyle w:val="Normal"/>
        <w:spacing w:lineRule="auto" w:line="360" w:before="0" w:after="0"/>
        <w:ind w:firstLine="709"/>
        <w:jc w:val="both"/>
        <w:rPr>
          <w:rFonts w:ascii="Times New Roman" w:hAnsi="Times New Roman"/>
          <w:b/>
          <w:b/>
          <w:sz w:val="28"/>
          <w:szCs w:val="28"/>
          <w:u w:val="single"/>
        </w:rPr>
      </w:pPr>
      <w:r>
        <w:rPr>
          <w:rFonts w:ascii="Times New Roman" w:hAnsi="Times New Roman"/>
          <w:b/>
          <w:sz w:val="28"/>
          <w:szCs w:val="28"/>
          <w:u w:val="single"/>
        </w:rPr>
        <w:t xml:space="preserve">6 класс </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Интонационные упражнения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гамм до 7 знаков в ключе  (натуральный, гармонический, мелодический мажор и минор) от разных ступеней.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мелодических оборотов с использованием хроматических вспомогательных, хроматических проходящих звуков.</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хроматической гаммы, мелодических оборотов с ее фрагментами.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пройденных интервалов от звука и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пройденных интервалов от звука и в тональности двухголосно.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всех трезвучий от звука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главных трезвучий с обращениями в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главных септаккордов в тональности  вверх и вниз.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 из голосов аккордовой или интервальной последовательности с проигрыванием остальных голосов на фортепиано.</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одноголосных секвенций  (диатонических или модулирующих).</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 xml:space="preserve">Пример 77 </w:t>
      </w:r>
    </w:p>
    <w:p>
      <w:pPr>
        <w:pStyle w:val="Normal"/>
        <w:spacing w:lineRule="auto" w:line="360" w:before="0" w:after="0"/>
        <w:jc w:val="both"/>
        <w:rPr>
          <w:rFonts w:ascii="Times New Roman" w:hAnsi="Times New Roman"/>
          <w:b/>
          <w:b/>
          <w:sz w:val="28"/>
          <w:szCs w:val="28"/>
        </w:rPr>
      </w:pPr>
      <w:r>
        <w:rPr/>
        <w:drawing>
          <wp:inline distT="0" distB="0" distL="0" distR="0">
            <wp:extent cx="5398770" cy="466090"/>
            <wp:effectExtent l="0" t="0" r="0" b="0"/>
            <wp:docPr id="77" name="Рисунок 76" descr="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 name="Рисунок 76" descr="77"/>
                    <pic:cNvPicPr>
                      <a:picLocks noChangeAspect="1" noChangeArrowheads="1"/>
                    </pic:cNvPicPr>
                  </pic:nvPicPr>
                  <pic:blipFill>
                    <a:blip r:embed="rId78"/>
                    <a:stretch>
                      <a:fillRect/>
                    </a:stretch>
                  </pic:blipFill>
                  <pic:spPr bwMode="auto">
                    <a:xfrm>
                      <a:off x="0" y="0"/>
                      <a:ext cx="5398770" cy="466090"/>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Сольфеджирование, чтение с листа</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Разучивание и пение с дирижированием мелодий в пройденных тональностях, включающих хроматические вспомогательные и проходящие звуки, элементы хроматической гаммы, отклонения и модуляции в родственные тональности, сопоставления одноименных тональностей, интонации пройденных интервалов и аккордов, с использованием пройденных ритмических фигур в изученных размерах. Примеры исполняются по нотам с дирижированием, а также наизусть с дирижированием.</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Транспонирование выученных мелодий на секунду.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Закрепление навыка чтения с листа и дирижирования.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Пение двухголосных примеров гармонического, полифонического склада дуэтом и с собственным исполнением второго голоса на фортепиано.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Пение выученных мелодий, песен, романсов с собственным аккомпанементом на фортепиано по нотам</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Ритмические упражнения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упражнения с использованием всех пройденных длительностей и размеров, двухголосные ритмические упражнения в ансамбле и индивидуально, включающих ритмические фигуры: различные виды междутактовых и внутритактовых синкоп, залигованные ноты, различные виды триолей, паузы.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Ритмические диктанты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Сольмизация выученных примеров и при чтении с листа.</w:t>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Слуховой анализ</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на слух и осознание в прослушанном музыкальном построении его формы (период, предложения, фразы, секвенции, каденции, расширение, дополнение), размера, ритмических особенностей.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мелодических оборотов, включающих движение по звукам пройденных септаккордов, увеличенного трезвучия,  скачки на пройденные интервалы.</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Определение хроматических вспомогательных и проходящих звуков, фрагментов хроматической гаммы  в мелодии. </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отклонений и модуляций в родственные тональности.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интервалов в ладу и от звука, в мелодическом и гармоническом звучании, последовательностей из интервалов в тональности  (6-8 интервалов).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78</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400300" cy="571500"/>
            <wp:effectExtent l="0" t="0" r="0" b="0"/>
            <wp:docPr id="78" name="Рисунок 77" descr="7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8" name="Рисунок 77" descr="78(1)"/>
                    <pic:cNvPicPr>
                      <a:picLocks noChangeAspect="1" noChangeArrowheads="1"/>
                    </pic:cNvPicPr>
                  </pic:nvPicPr>
                  <pic:blipFill>
                    <a:blip r:embed="rId79"/>
                    <a:stretch>
                      <a:fillRect/>
                    </a:stretch>
                  </pic:blipFill>
                  <pic:spPr bwMode="auto">
                    <a:xfrm>
                      <a:off x="0" y="0"/>
                      <a:ext cx="2400300" cy="571500"/>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79</w:t>
      </w:r>
    </w:p>
    <w:p>
      <w:pPr>
        <w:pStyle w:val="Normal"/>
        <w:spacing w:lineRule="auto" w:line="360" w:before="0" w:after="0"/>
        <w:ind w:firstLine="709"/>
        <w:jc w:val="both"/>
        <w:rPr>
          <w:rFonts w:ascii="Times New Roman" w:hAnsi="Times New Roman"/>
          <w:sz w:val="28"/>
          <w:szCs w:val="28"/>
        </w:rPr>
      </w:pPr>
      <w:r>
        <w:rPr/>
        <w:drawing>
          <wp:inline distT="0" distB="0" distL="0" distR="0">
            <wp:extent cx="2092325" cy="580390"/>
            <wp:effectExtent l="0" t="0" r="0" b="0"/>
            <wp:docPr id="79" name="Рисунок 78" descr="7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 name="Рисунок 78" descr="79"/>
                    <pic:cNvPicPr>
                      <a:picLocks noChangeAspect="1" noChangeArrowheads="1"/>
                    </pic:cNvPicPr>
                  </pic:nvPicPr>
                  <pic:blipFill>
                    <a:blip r:embed="rId80"/>
                    <a:stretch>
                      <a:fillRect/>
                    </a:stretch>
                  </pic:blipFill>
                  <pic:spPr bwMode="auto">
                    <a:xfrm>
                      <a:off x="0" y="0"/>
                      <a:ext cx="2092325" cy="580390"/>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Определение всех пройденных аккордов от звука, функций аккордов в ладу, различных оборотов, последовательностей из нескольких аккордов (6-8 аккордов).</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80</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022475" cy="509905"/>
            <wp:effectExtent l="0" t="0" r="0" b="0"/>
            <wp:docPr id="80" name="Рисунок 79" descr="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 name="Рисунок 79" descr="80"/>
                    <pic:cNvPicPr>
                      <a:picLocks noChangeAspect="1" noChangeArrowheads="1"/>
                    </pic:cNvPicPr>
                  </pic:nvPicPr>
                  <pic:blipFill>
                    <a:blip r:embed="rId81"/>
                    <a:stretch>
                      <a:fillRect/>
                    </a:stretch>
                  </pic:blipFill>
                  <pic:spPr bwMode="auto">
                    <a:xfrm>
                      <a:off x="0" y="0"/>
                      <a:ext cx="2022475" cy="50990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81</w:t>
      </w:r>
    </w:p>
    <w:p>
      <w:pPr>
        <w:pStyle w:val="Normal"/>
        <w:spacing w:lineRule="auto" w:line="360" w:before="0" w:after="0"/>
        <w:ind w:firstLine="709"/>
        <w:jc w:val="both"/>
        <w:rPr>
          <w:rFonts w:ascii="Times New Roman" w:hAnsi="Times New Roman"/>
          <w:b/>
          <w:b/>
          <w:sz w:val="28"/>
          <w:szCs w:val="28"/>
        </w:rPr>
      </w:pPr>
      <w:r>
        <w:rPr/>
        <w:drawing>
          <wp:inline distT="0" distB="0" distL="0" distR="0">
            <wp:extent cx="2620010" cy="492125"/>
            <wp:effectExtent l="0" t="0" r="0" b="0"/>
            <wp:docPr id="81" name="Рисунок 80" descr="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 name="Рисунок 80" descr="81"/>
                    <pic:cNvPicPr>
                      <a:picLocks noChangeAspect="1" noChangeArrowheads="1"/>
                    </pic:cNvPicPr>
                  </pic:nvPicPr>
                  <pic:blipFill>
                    <a:blip r:embed="rId82"/>
                    <a:stretch>
                      <a:fillRect/>
                    </a:stretch>
                  </pic:blipFill>
                  <pic:spPr bwMode="auto">
                    <a:xfrm>
                      <a:off x="0" y="0"/>
                      <a:ext cx="2620010" cy="492125"/>
                    </a:xfrm>
                    <a:prstGeom prst="rect">
                      <a:avLst/>
                    </a:prstGeom>
                  </pic:spPr>
                </pic:pic>
              </a:graphicData>
            </a:graphic>
          </wp:inline>
        </w:drawing>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r>
    </w:p>
    <w:p>
      <w:pPr>
        <w:pStyle w:val="Normal"/>
        <w:spacing w:lineRule="auto" w:line="360" w:before="0" w:after="0"/>
        <w:ind w:firstLine="709"/>
        <w:jc w:val="both"/>
        <w:rPr>
          <w:rFonts w:ascii="Times New Roman" w:hAnsi="Times New Roman"/>
          <w:b/>
          <w:b/>
          <w:sz w:val="28"/>
          <w:szCs w:val="28"/>
        </w:rPr>
      </w:pPr>
      <w:r>
        <w:rPr>
          <w:rFonts w:ascii="Times New Roman" w:hAnsi="Times New Roman"/>
          <w:b/>
          <w:sz w:val="28"/>
          <w:szCs w:val="28"/>
        </w:rPr>
        <w:t>Музыкальный диктант</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Различные формы устного диктанта, запись мелодий по памяти.</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Письменный диктант в объеме 8-10 тактов, в пройденных тональностях и размерах, включающий пройденные мелодические обороты, хроматические вспомогательные и хроматические проходящие звуки, движение по звукам пройденных аккордов, скачки на пройденные интервалы,  изученные ритмические фигуры с различными видами синкоп, триолей, залигованных нот, паузы, отклонения в тональности 1 степени родства. Возможно модулирующее построение в родственные тональности.</w:t>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82</w:t>
      </w:r>
    </w:p>
    <w:p>
      <w:pPr>
        <w:pStyle w:val="Normal"/>
        <w:spacing w:lineRule="auto" w:line="360" w:before="0" w:after="0"/>
        <w:jc w:val="both"/>
        <w:rPr>
          <w:rFonts w:ascii="Times New Roman" w:hAnsi="Times New Roman"/>
          <w:b/>
          <w:b/>
          <w:sz w:val="28"/>
          <w:szCs w:val="28"/>
        </w:rPr>
      </w:pPr>
      <w:r>
        <w:rPr/>
        <w:drawing>
          <wp:inline distT="0" distB="0" distL="0" distR="0">
            <wp:extent cx="5943600" cy="984885"/>
            <wp:effectExtent l="0" t="0" r="0" b="0"/>
            <wp:docPr id="82" name="Рисунок 81" descr="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 name="Рисунок 81" descr="82"/>
                    <pic:cNvPicPr>
                      <a:picLocks noChangeAspect="1" noChangeArrowheads="1"/>
                    </pic:cNvPicPr>
                  </pic:nvPicPr>
                  <pic:blipFill>
                    <a:blip r:embed="rId83"/>
                    <a:stretch>
                      <a:fillRect/>
                    </a:stretch>
                  </pic:blipFill>
                  <pic:spPr bwMode="auto">
                    <a:xfrm>
                      <a:off x="0" y="0"/>
                      <a:ext cx="5943600" cy="984885"/>
                    </a:xfrm>
                    <a:prstGeom prst="rect">
                      <a:avLst/>
                    </a:prstGeom>
                  </pic:spPr>
                </pic:pic>
              </a:graphicData>
            </a:graphic>
          </wp:inline>
        </w:drawing>
      </w:r>
    </w:p>
    <w:p>
      <w:pPr>
        <w:pStyle w:val="Normal"/>
        <w:spacing w:lineRule="auto" w:line="360" w:before="0" w:after="0"/>
        <w:ind w:firstLine="709"/>
        <w:jc w:val="both"/>
        <w:rPr>
          <w:rFonts w:ascii="Times New Roman" w:hAnsi="Times New Roman"/>
          <w:b/>
          <w:b/>
          <w:i/>
          <w:i/>
          <w:sz w:val="28"/>
          <w:szCs w:val="28"/>
        </w:rPr>
      </w:pPr>
      <w:r>
        <w:rPr>
          <w:rFonts w:ascii="Times New Roman" w:hAnsi="Times New Roman"/>
          <w:b/>
          <w:i/>
          <w:sz w:val="28"/>
          <w:szCs w:val="28"/>
        </w:rPr>
        <w:t>Пример 83</w:t>
      </w:r>
    </w:p>
    <w:p>
      <w:pPr>
        <w:pStyle w:val="Normal"/>
        <w:spacing w:lineRule="auto" w:line="360" w:before="0" w:after="0"/>
        <w:jc w:val="both"/>
        <w:rPr>
          <w:rFonts w:ascii="Times New Roman" w:hAnsi="Times New Roman"/>
          <w:sz w:val="28"/>
          <w:szCs w:val="28"/>
        </w:rPr>
      </w:pPr>
      <w:r>
        <w:rPr/>
        <w:drawing>
          <wp:inline distT="0" distB="0" distL="0" distR="0">
            <wp:extent cx="5354320" cy="1081405"/>
            <wp:effectExtent l="0" t="0" r="0" b="0"/>
            <wp:docPr id="83" name="Рисунок 82" descr="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 name="Рисунок 82" descr="83"/>
                    <pic:cNvPicPr>
                      <a:picLocks noChangeAspect="1" noChangeArrowheads="1"/>
                    </pic:cNvPicPr>
                  </pic:nvPicPr>
                  <pic:blipFill>
                    <a:blip r:embed="rId84"/>
                    <a:stretch>
                      <a:fillRect/>
                    </a:stretch>
                  </pic:blipFill>
                  <pic:spPr bwMode="auto">
                    <a:xfrm>
                      <a:off x="0" y="0"/>
                      <a:ext cx="5354320" cy="1081405"/>
                    </a:xfrm>
                    <a:prstGeom prst="rect">
                      <a:avLst/>
                    </a:prstGeom>
                  </pic:spPr>
                </pic:pic>
              </a:graphicData>
            </a:graphic>
          </wp:inline>
        </w:drawing>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Запись  интервальной последовательности. </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Запись аккордовых последовательностей.</w:t>
      </w:r>
    </w:p>
    <w:p>
      <w:pPr>
        <w:pStyle w:val="Normal"/>
        <w:tabs>
          <w:tab w:val="clear" w:pos="708"/>
          <w:tab w:val="left" w:pos="3780" w:leader="none"/>
        </w:tabs>
        <w:spacing w:lineRule="auto" w:line="360" w:before="0" w:after="0"/>
        <w:ind w:firstLine="709"/>
        <w:jc w:val="both"/>
        <w:rPr>
          <w:rFonts w:ascii="Times New Roman" w:hAnsi="Times New Roman"/>
          <w:b/>
          <w:b/>
          <w:sz w:val="28"/>
          <w:szCs w:val="28"/>
        </w:rPr>
      </w:pPr>
      <w:r>
        <w:rPr>
          <w:rFonts w:ascii="Times New Roman" w:hAnsi="Times New Roman"/>
          <w:b/>
          <w:sz w:val="28"/>
          <w:szCs w:val="28"/>
        </w:rPr>
        <w:t>Творческие задания</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в пройденных тональностях и размерах, включающих интонации пройденных интервалов и аккордов, хроматические проходящие и вспомогательные звуки, отклонения и модуляции в тональности первой степени родства, пройденные ритмические фигуры</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на заданный ритмический рисунок.</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Импровизация и сочинение мелодий различного характера, формы, жанра.</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подголоска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Подбор аккомпанемента к мелодии.</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двухголосных построений.</w:t>
      </w:r>
    </w:p>
    <w:p>
      <w:pPr>
        <w:pStyle w:val="Normal"/>
        <w:tabs>
          <w:tab w:val="clear" w:pos="708"/>
          <w:tab w:val="left" w:pos="3780" w:leader="none"/>
        </w:tabs>
        <w:spacing w:lineRule="auto" w:line="360" w:before="0" w:after="0"/>
        <w:ind w:firstLine="709"/>
        <w:jc w:val="both"/>
        <w:rPr>
          <w:rFonts w:ascii="Times New Roman" w:hAnsi="Times New Roman"/>
          <w:sz w:val="28"/>
          <w:szCs w:val="28"/>
        </w:rPr>
      </w:pPr>
      <w:r>
        <w:rPr>
          <w:rFonts w:ascii="Times New Roman" w:hAnsi="Times New Roman"/>
          <w:sz w:val="28"/>
          <w:szCs w:val="28"/>
        </w:rPr>
        <w:t>Сочинение и запись аккордовых последовательностей.</w:t>
      </w:r>
    </w:p>
    <w:p>
      <w:pPr>
        <w:pStyle w:val="Normal"/>
        <w:spacing w:lineRule="auto" w:line="360" w:before="0" w:after="0"/>
        <w:rPr>
          <w:rFonts w:ascii="Times New Roman" w:hAnsi="Times New Roman"/>
          <w:b/>
          <w:b/>
          <w:sz w:val="28"/>
          <w:szCs w:val="28"/>
        </w:rPr>
      </w:pPr>
      <w:r>
        <w:rPr>
          <w:rFonts w:ascii="Times New Roman" w:hAnsi="Times New Roman"/>
          <w:b/>
          <w:sz w:val="28"/>
          <w:szCs w:val="28"/>
        </w:rPr>
      </w:r>
    </w:p>
    <w:p>
      <w:pPr>
        <w:pStyle w:val="Normal"/>
        <w:numPr>
          <w:ilvl w:val="0"/>
          <w:numId w:val="9"/>
        </w:numPr>
        <w:spacing w:lineRule="auto" w:line="360" w:before="0" w:after="0"/>
        <w:jc w:val="center"/>
        <w:rPr>
          <w:rFonts w:ascii="Times New Roman" w:hAnsi="Times New Roman"/>
          <w:b/>
          <w:b/>
          <w:i/>
          <w:i/>
          <w:sz w:val="28"/>
          <w:szCs w:val="28"/>
        </w:rPr>
      </w:pPr>
      <w:r>
        <w:rPr>
          <w:rFonts w:ascii="Times New Roman" w:hAnsi="Times New Roman"/>
          <w:b/>
          <w:i/>
          <w:sz w:val="28"/>
          <w:szCs w:val="28"/>
        </w:rPr>
        <w:t>Методические рекомендации по организации самостоятельной работы учащихся</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 xml:space="preserve">Самостоятельная работа учащихся по сольфеджио основана на выполнении домашнего задания. Время, предусмотренное на выполнение домашнего задания, рассчитывается исходя из затрат времени на отдельные виды заданий (сольфеджирование, интонационные упражнения, теоретические задания, творческие задания и др.) и составляет от 1 часа в неделю. Целесообразно равномерно распределять время на выполнение домашнего задания в течение недели (от урока до урока), затрачивая на это 10-20 минут в день.  Домашнюю подготовку рекомендуется начинать с заданий, в которых прорабатывается новый теоретический материал и с упражнений на развитие музыкальной памяти (выучивание примеров наизусть, транспонирование), чтобы иметь возможность несколько раз вернуться к этим заданиям на протяжении недели между  занятиями в классе. Должное время необходимо уделить интонационным упражнениям и сольфеджированию. Ученик должен иметь возможность проверить чистоту своей интонации и научиться это делать самостоятельно на фортепиано (или на своем инструменте). </w:t>
      </w:r>
    </w:p>
    <w:p>
      <w:pPr>
        <w:pStyle w:val="Normal"/>
        <w:tabs>
          <w:tab w:val="clear" w:pos="708"/>
          <w:tab w:val="left" w:pos="3600" w:leader="none"/>
        </w:tabs>
        <w:rPr>
          <w:rFonts w:ascii="Times New Roman" w:hAnsi="Times New Roman"/>
          <w:b/>
          <w:b/>
          <w:sz w:val="28"/>
          <w:szCs w:val="28"/>
        </w:rPr>
      </w:pPr>
      <w:r>
        <w:rPr>
          <w:rFonts w:ascii="Times New Roman" w:hAnsi="Times New Roman"/>
          <w:b/>
          <w:sz w:val="28"/>
          <w:szCs w:val="28"/>
        </w:rPr>
        <w:tab/>
        <w:t>Организация занятий</w:t>
      </w:r>
    </w:p>
    <w:p>
      <w:pPr>
        <w:pStyle w:val="Normal"/>
        <w:spacing w:lineRule="auto" w:line="360" w:before="0" w:after="0"/>
        <w:ind w:firstLine="709"/>
        <w:jc w:val="both"/>
        <w:rPr>
          <w:rFonts w:ascii="Times New Roman" w:hAnsi="Times New Roman"/>
          <w:sz w:val="28"/>
          <w:szCs w:val="28"/>
        </w:rPr>
      </w:pPr>
      <w:r>
        <w:rPr>
          <w:rFonts w:ascii="Times New Roman" w:hAnsi="Times New Roman"/>
          <w:sz w:val="28"/>
          <w:szCs w:val="28"/>
        </w:rPr>
        <w:t>Самостоятельные занятия по сольфеджио являются необходимым условием для успешного овладения теоретическими знаниями, формирования умений и навыков. Самостоятельная работа опирается на домашнее задание, которое должно содержать новый изучаемый в данный момент материал и закрепление пройденного, а также включать  разные формы работы:</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выполнение теоретического (возможно письменного) задания,</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сольфеджирование мелодий по нотам,</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xml:space="preserve">- разучивание мелодий наизусть, </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транспонирование,</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интонационные упражнения (пение гамм, оборотов, интервалов, аккордов),</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исполнение двухголосных примеров с собственным аккомпанементом,</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игру на фортепиано интервалов, аккордов, последовательностей,</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ритмические упражнения,</w:t>
      </w:r>
    </w:p>
    <w:p>
      <w:pPr>
        <w:pStyle w:val="Normal"/>
        <w:spacing w:lineRule="auto" w:line="360" w:before="0" w:after="0"/>
        <w:ind w:left="720" w:hanging="0"/>
        <w:jc w:val="both"/>
        <w:rPr>
          <w:rFonts w:ascii="Times New Roman" w:hAnsi="Times New Roman"/>
          <w:sz w:val="28"/>
          <w:szCs w:val="28"/>
        </w:rPr>
      </w:pPr>
      <w:r>
        <w:rPr>
          <w:rFonts w:ascii="Times New Roman" w:hAnsi="Times New Roman"/>
          <w:sz w:val="28"/>
          <w:szCs w:val="28"/>
        </w:rPr>
        <w:t>- творческие задания (подбор баса, аккомпанемента, сочинение мелодии, ритмического рисунка).</w:t>
      </w:r>
    </w:p>
    <w:p>
      <w:pPr>
        <w:pStyle w:val="Normal"/>
        <w:spacing w:lineRule="auto" w:line="360" w:before="0" w:after="0"/>
        <w:ind w:firstLine="644"/>
        <w:jc w:val="both"/>
        <w:rPr>
          <w:rFonts w:ascii="Times New Roman" w:hAnsi="Times New Roman"/>
          <w:sz w:val="28"/>
          <w:szCs w:val="28"/>
        </w:rPr>
      </w:pPr>
      <w:r>
        <w:rPr>
          <w:rFonts w:ascii="Times New Roman" w:hAnsi="Times New Roman"/>
          <w:sz w:val="28"/>
          <w:szCs w:val="28"/>
        </w:rPr>
        <w:t>Объем задания должен быть посильным для ученика. Необходимо разъяснить учащимся, что домашние занятия должны быть регулярными от урока к уроку, ежедневными или через день, по 10-20 минут. Задания должны выполняться в полном объеме. Начинать подготовку к следующему уроку лучше с той части задания, которая предусматривает проработку новых теоретических сведений, с упражнений на развитие музыкальной памяти (заучивание наизусть, транспонирование), или с тех форм работы, которые вызывают у ученика наибольшие трудности, чтобы иметь возможность в течение недели проработать данное задание несколько раз. На уроках нужно показывать ученикам, как работать над каждым видом домашнего задания (как разучить одноголосный, двухголосный пример, как прорабатывать интервальные, аккордовые последовательности, интонационные упражнения).  Ученикам надо объяснить, как можно самостоятельно работать над развитием музыкального слуха и памяти, подбирая по слуху различные музыкальные примеры, записывая мелодии по памяти, сочиняя и записывая музыкальные построения.</w:t>
      </w:r>
    </w:p>
    <w:p>
      <w:pPr>
        <w:pStyle w:val="Normal"/>
        <w:jc w:val="center"/>
        <w:rPr>
          <w:rFonts w:ascii="Times New Roman" w:hAnsi="Times New Roman"/>
          <w:b/>
          <w:b/>
          <w:bCs/>
          <w:sz w:val="28"/>
          <w:szCs w:val="28"/>
        </w:rPr>
      </w:pPr>
      <w:r>
        <w:rPr>
          <w:rFonts w:ascii="Times New Roman" w:hAnsi="Times New Roman"/>
          <w:b/>
          <w:bCs/>
          <w:sz w:val="28"/>
          <w:szCs w:val="28"/>
        </w:rPr>
      </w:r>
    </w:p>
    <w:p>
      <w:pPr>
        <w:pStyle w:val="Normal"/>
        <w:jc w:val="center"/>
        <w:rPr>
          <w:rFonts w:ascii="Times New Roman" w:hAnsi="Times New Roman"/>
          <w:b/>
          <w:b/>
          <w:bCs/>
          <w:sz w:val="28"/>
          <w:szCs w:val="28"/>
        </w:rPr>
      </w:pPr>
      <w:r>
        <w:rPr>
          <w:rFonts w:ascii="Times New Roman" w:hAnsi="Times New Roman"/>
          <w:b/>
          <w:bCs/>
          <w:sz w:val="28"/>
          <w:szCs w:val="28"/>
        </w:rPr>
      </w:r>
    </w:p>
    <w:p>
      <w:pPr>
        <w:pStyle w:val="Normal"/>
        <w:spacing w:before="0" w:after="0"/>
        <w:jc w:val="center"/>
        <w:rPr>
          <w:rFonts w:ascii="Times New Roman" w:hAnsi="Times New Roman"/>
          <w:b/>
          <w:b/>
          <w:bCs/>
          <w:sz w:val="28"/>
          <w:szCs w:val="28"/>
        </w:rPr>
      </w:pPr>
      <w:r>
        <w:rPr>
          <w:rFonts w:ascii="Times New Roman" w:hAnsi="Times New Roman"/>
          <w:b/>
          <w:bCs/>
          <w:sz w:val="28"/>
          <w:szCs w:val="28"/>
          <w:lang w:val="en-US"/>
        </w:rPr>
        <w:t>VI</w:t>
      </w:r>
      <w:r>
        <w:rPr>
          <w:rFonts w:ascii="Times New Roman" w:hAnsi="Times New Roman"/>
          <w:b/>
          <w:bCs/>
          <w:sz w:val="28"/>
          <w:szCs w:val="28"/>
        </w:rPr>
        <w:t>.</w:t>
        <w:tab/>
        <w:t>Список рекомендуемой учебно-методической литературы</w:t>
      </w:r>
    </w:p>
    <w:p>
      <w:pPr>
        <w:pStyle w:val="Normal"/>
        <w:spacing w:lineRule="auto" w:line="240" w:before="0" w:after="0"/>
        <w:jc w:val="center"/>
        <w:rPr>
          <w:rFonts w:ascii="Times New Roman" w:hAnsi="Times New Roman"/>
          <w:b/>
          <w:b/>
          <w:bCs/>
          <w:sz w:val="28"/>
          <w:szCs w:val="28"/>
        </w:rPr>
      </w:pPr>
      <w:r>
        <w:rPr>
          <w:rFonts w:ascii="Times New Roman" w:hAnsi="Times New Roman"/>
          <w:b/>
          <w:bCs/>
          <w:sz w:val="28"/>
          <w:szCs w:val="28"/>
        </w:rPr>
      </w:r>
    </w:p>
    <w:p>
      <w:pPr>
        <w:pStyle w:val="Normal"/>
        <w:jc w:val="center"/>
        <w:rPr>
          <w:rFonts w:ascii="Times New Roman" w:hAnsi="Times New Roman"/>
          <w:b/>
          <w:b/>
          <w:bCs/>
          <w:i/>
          <w:i/>
          <w:sz w:val="28"/>
          <w:szCs w:val="28"/>
        </w:rPr>
      </w:pPr>
      <w:r>
        <w:rPr>
          <w:rFonts w:ascii="Times New Roman" w:hAnsi="Times New Roman"/>
          <w:b/>
          <w:bCs/>
          <w:i/>
          <w:sz w:val="28"/>
          <w:szCs w:val="28"/>
        </w:rPr>
        <w:t>Учебная литература</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Баева Н., Зебряк Т. Сольфеджио 1 -2 класс. «Кифара», 2006</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Давыдова Е., Запорожец С. Сольфеджио. 3 класс. М. «Музыка» 1993</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Давыдова Е. Сольфеджио 4 класс. М. «Музыка», 2007</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Давыдова Е. Сольфеджио 5 класс. М. «Музыка», 1991</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Драгомиров П. Учебник сольфеджио. М. «Музыка» 2010</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Золина Е. Домашние задания по сольфеджио 1-7 классы. М. ООО «Престо», 2007</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Интервалы. Аккорды. 6-8 классы. М. «Классика </w:t>
      </w:r>
      <w:r>
        <w:rPr>
          <w:rFonts w:ascii="Times New Roman" w:hAnsi="Times New Roman"/>
          <w:sz w:val="28"/>
          <w:szCs w:val="28"/>
          <w:lang w:val="en-US"/>
        </w:rPr>
        <w:t>XXI</w:t>
      </w:r>
      <w:r>
        <w:rPr>
          <w:rFonts w:ascii="Times New Roman" w:hAnsi="Times New Roman"/>
          <w:sz w:val="28"/>
          <w:szCs w:val="28"/>
        </w:rPr>
        <w:t>», 2004</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Музыкальный синтаксис. Метроритм. 6-8 классы. М. «Классика </w:t>
      </w:r>
      <w:r>
        <w:rPr>
          <w:rFonts w:ascii="Times New Roman" w:hAnsi="Times New Roman"/>
          <w:sz w:val="28"/>
          <w:szCs w:val="28"/>
          <w:lang w:val="en-US"/>
        </w:rPr>
        <w:t>XXI</w:t>
      </w:r>
      <w:r>
        <w:rPr>
          <w:rFonts w:ascii="Times New Roman" w:hAnsi="Times New Roman"/>
          <w:sz w:val="28"/>
          <w:szCs w:val="28"/>
        </w:rPr>
        <w:t>», 2004</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 xml:space="preserve">Золина Е., Синяева Л., Чустова Л. Сольфеджио. Диатоника. Лад. Хроматика. Модуляция. 6-8 классы. М. «Классика </w:t>
      </w:r>
      <w:r>
        <w:rPr>
          <w:rFonts w:ascii="Times New Roman" w:hAnsi="Times New Roman"/>
          <w:sz w:val="28"/>
          <w:szCs w:val="28"/>
          <w:lang w:val="en-US"/>
        </w:rPr>
        <w:t>XXI</w:t>
      </w:r>
      <w:r>
        <w:rPr>
          <w:rFonts w:ascii="Times New Roman" w:hAnsi="Times New Roman"/>
          <w:sz w:val="28"/>
          <w:szCs w:val="28"/>
        </w:rPr>
        <w:t>», 2004</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Калинина Г. Рабочие тетради по сольфеджио 1-7 классы. М. 2000-2005</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Калмыков Б., Фридкин Г. Сольфеджио. Часть 1. Одноголосие. М. Музыка, 1971</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Калмыков Б., Фридкин Г. Сольфеджио. Часть 2.  Двухголосие. М. Музыка, 1970</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Калужская Т. Сольфеджио 6 класс. М. «Музыка», 2005</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Ладухин Н. Одноголосное сольфеджио.</w:t>
      </w:r>
    </w:p>
    <w:p>
      <w:pPr>
        <w:pStyle w:val="ListParagraph"/>
        <w:numPr>
          <w:ilvl w:val="0"/>
          <w:numId w:val="10"/>
        </w:numPr>
        <w:tabs>
          <w:tab w:val="clear" w:pos="708"/>
          <w:tab w:val="left" w:pos="786" w:leader="none"/>
          <w:tab w:val="left" w:pos="851" w:leader="none"/>
          <w:tab w:val="left" w:pos="1134" w:leader="none"/>
        </w:tabs>
        <w:spacing w:lineRule="auto" w:line="360" w:before="0" w:after="0"/>
        <w:ind w:left="0" w:firstLine="709"/>
        <w:contextualSpacing/>
        <w:jc w:val="both"/>
        <w:rPr>
          <w:rFonts w:ascii="Times New Roman" w:hAnsi="Times New Roman"/>
          <w:b/>
          <w:b/>
          <w:sz w:val="28"/>
          <w:szCs w:val="28"/>
        </w:rPr>
      </w:pPr>
      <w:r>
        <w:rPr>
          <w:rStyle w:val="Strong"/>
          <w:rFonts w:ascii="Times New Roman" w:hAnsi="Times New Roman"/>
          <w:b w:val="false"/>
          <w:sz w:val="28"/>
          <w:szCs w:val="28"/>
        </w:rPr>
        <w:t>Металлиди Ж. Сольфеджио.</w:t>
      </w:r>
      <w:r>
        <w:rPr>
          <w:rFonts w:ascii="Times New Roman" w:hAnsi="Times New Roman"/>
          <w:b/>
          <w:sz w:val="28"/>
          <w:szCs w:val="28"/>
        </w:rPr>
        <w:t xml:space="preserve"> </w:t>
      </w:r>
      <w:r>
        <w:rPr>
          <w:rFonts w:ascii="Times New Roman" w:hAnsi="Times New Roman"/>
          <w:sz w:val="28"/>
          <w:szCs w:val="28"/>
        </w:rPr>
        <w:t>Мы играем, сочиняем и поем.</w:t>
      </w:r>
      <w:r>
        <w:rPr>
          <w:rFonts w:ascii="Times New Roman" w:hAnsi="Times New Roman"/>
          <w:b/>
          <w:sz w:val="28"/>
          <w:szCs w:val="28"/>
        </w:rPr>
        <w:t xml:space="preserve"> </w:t>
      </w:r>
      <w:r>
        <w:rPr>
          <w:rStyle w:val="Strong"/>
          <w:rFonts w:ascii="Times New Roman" w:hAnsi="Times New Roman"/>
          <w:b w:val="false"/>
          <w:sz w:val="28"/>
          <w:szCs w:val="28"/>
        </w:rPr>
        <w:t xml:space="preserve">Для 1-7  классов детской музыкальной школы. </w:t>
      </w:r>
      <w:r>
        <w:rPr>
          <w:rFonts w:ascii="Times New Roman" w:hAnsi="Times New Roman"/>
          <w:sz w:val="28"/>
          <w:szCs w:val="28"/>
        </w:rPr>
        <w:t>СПб: "Композитор», 2008</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Никитина Н. Сольфеджио (1-7 классы). М., 2009</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Островский А., Соловьев С., Шокин В. Сольфеджио. М. «Классика-</w:t>
      </w:r>
      <w:r>
        <w:rPr>
          <w:rFonts w:ascii="Times New Roman" w:hAnsi="Times New Roman"/>
          <w:sz w:val="28"/>
          <w:szCs w:val="28"/>
          <w:lang w:val="en-US"/>
        </w:rPr>
        <w:t>XXI</w:t>
      </w:r>
      <w:r>
        <w:rPr>
          <w:rFonts w:ascii="Times New Roman" w:hAnsi="Times New Roman"/>
          <w:sz w:val="28"/>
          <w:szCs w:val="28"/>
        </w:rPr>
        <w:t>», 2003</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Панова Н. Конспекты по элементарной теории музыки. М. «Престо» 2003</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Панова Н. Прописи по сольфеджио для дошкольников. М. «Престо», 2001</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Рубец А. Одноголосное сольфеджио</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Стоклицкая Т. 100 уроков сольфеджио для маленьких. Приложение для детей, ч.1 и 2.  М.: «Музыка», 1999</w:t>
      </w:r>
    </w:p>
    <w:p>
      <w:pPr>
        <w:pStyle w:val="Normal"/>
        <w:numPr>
          <w:ilvl w:val="0"/>
          <w:numId w:val="10"/>
        </w:numPr>
        <w:tabs>
          <w:tab w:val="clear" w:pos="708"/>
          <w:tab w:val="left" w:pos="786" w:leader="none"/>
          <w:tab w:val="left" w:pos="851" w:leader="none"/>
          <w:tab w:val="left" w:pos="1134"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Фридкин Г. Чтение с листа на уроках сольфеджио. М., 1982</w:t>
      </w:r>
    </w:p>
    <w:p>
      <w:pPr>
        <w:pStyle w:val="Normal"/>
        <w:tabs>
          <w:tab w:val="clear" w:pos="708"/>
          <w:tab w:val="left" w:pos="1134" w:leader="none"/>
        </w:tabs>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567"/>
        <w:jc w:val="center"/>
        <w:rPr>
          <w:rFonts w:ascii="Times New Roman" w:hAnsi="Times New Roman"/>
          <w:b/>
          <w:b/>
          <w:i/>
          <w:i/>
          <w:sz w:val="28"/>
          <w:szCs w:val="28"/>
        </w:rPr>
      </w:pPr>
      <w:r>
        <w:rPr>
          <w:rFonts w:ascii="Times New Roman" w:hAnsi="Times New Roman"/>
          <w:b/>
          <w:i/>
          <w:sz w:val="28"/>
          <w:szCs w:val="28"/>
        </w:rPr>
        <w:t>Учебно-методическая литература</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Алексеев Б., Блюм Д. Систематический курс музыкального диктанта. М. «Музыка», 1991</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Базарнова В. 100 диктантов по сольфеджио. М., 1993.</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color w:val="000000"/>
          <w:sz w:val="28"/>
          <w:szCs w:val="28"/>
        </w:rPr>
        <w:t xml:space="preserve">Быканова Е. Стоклицкая Т. Музыкальные диктанты 1-4 классы. ДМШ.  М., 1979 </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Музыкальные диктанты для детской музыкальной школы (сост. Ж.Металлиди, А.Перцовская). М. СПб. «Музыка», 1995</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Ладухин Н. 1000 примеров музыкального диктанта. М.: «Композитор», 1993</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Лопатина И. Сборник диктантов. Одноголосие и двухголосие. М.: «Музыка», 1985</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Русяева И. Одноголосные диктанты. М., 1999</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Русяева И. Развитие гармонического слуха на уроках сольфеджио. М., 1993</w:t>
      </w:r>
    </w:p>
    <w:p>
      <w:pPr>
        <w:pStyle w:val="Normal"/>
        <w:numPr>
          <w:ilvl w:val="0"/>
          <w:numId w:val="11"/>
        </w:numPr>
        <w:tabs>
          <w:tab w:val="clear" w:pos="708"/>
          <w:tab w:val="left" w:pos="993" w:leader="none"/>
        </w:tabs>
        <w:spacing w:lineRule="auto" w:line="360" w:before="0" w:after="0"/>
        <w:ind w:left="0" w:firstLine="709"/>
        <w:jc w:val="both"/>
        <w:rPr>
          <w:rFonts w:ascii="Times New Roman" w:hAnsi="Times New Roman"/>
          <w:sz w:val="28"/>
          <w:szCs w:val="28"/>
        </w:rPr>
      </w:pPr>
      <w:r>
        <w:rPr>
          <w:rFonts w:ascii="Times New Roman" w:hAnsi="Times New Roman"/>
          <w:sz w:val="28"/>
          <w:szCs w:val="28"/>
        </w:rPr>
        <w:t>Жуковская Г., Казакова Т., Петрова А. Сборник диктантов по сольфеджио. М., 2007</w:t>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rPr>
          <w:rFonts w:ascii="Times New Roman" w:hAnsi="Times New Roman"/>
          <w:b/>
          <w:b/>
          <w:i/>
          <w:i/>
          <w:sz w:val="28"/>
          <w:szCs w:val="28"/>
        </w:rPr>
      </w:pPr>
      <w:r>
        <w:rPr>
          <w:rFonts w:ascii="Times New Roman" w:hAnsi="Times New Roman"/>
          <w:b/>
          <w:i/>
          <w:sz w:val="28"/>
          <w:szCs w:val="28"/>
        </w:rPr>
      </w:r>
    </w:p>
    <w:p>
      <w:pPr>
        <w:pStyle w:val="Normal"/>
        <w:spacing w:lineRule="auto" w:line="360" w:before="0" w:after="0"/>
        <w:ind w:firstLine="567"/>
        <w:jc w:val="center"/>
        <w:rPr>
          <w:rFonts w:ascii="Times New Roman" w:hAnsi="Times New Roman"/>
          <w:b/>
          <w:b/>
          <w:i/>
          <w:i/>
          <w:sz w:val="28"/>
          <w:szCs w:val="28"/>
        </w:rPr>
      </w:pPr>
      <w:r>
        <w:rPr>
          <w:rFonts w:ascii="Times New Roman" w:hAnsi="Times New Roman"/>
          <w:b/>
          <w:i/>
          <w:sz w:val="28"/>
          <w:szCs w:val="28"/>
        </w:rPr>
        <w:t xml:space="preserve">Методическая литература </w:t>
      </w:r>
    </w:p>
    <w:p>
      <w:pPr>
        <w:pStyle w:val="ListParagraph"/>
        <w:numPr>
          <w:ilvl w:val="0"/>
          <w:numId w:val="1"/>
        </w:numPr>
        <w:tabs>
          <w:tab w:val="clear" w:pos="708"/>
          <w:tab w:val="left" w:pos="993"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Давыдова Е. Сольфеджио. 3 класс. ДМШ Методическое пособие. М., «Музыка», 1976</w:t>
      </w:r>
    </w:p>
    <w:p>
      <w:pPr>
        <w:pStyle w:val="1"/>
        <w:numPr>
          <w:ilvl w:val="0"/>
          <w:numId w:val="1"/>
        </w:numPr>
        <w:tabs>
          <w:tab w:val="clear" w:pos="708"/>
          <w:tab w:val="left" w:pos="1134" w:leader="none"/>
        </w:tabs>
        <w:spacing w:lineRule="auto" w:line="360"/>
        <w:ind w:left="0" w:firstLine="709"/>
        <w:jc w:val="both"/>
        <w:rPr>
          <w:b w:val="false"/>
          <w:b w:val="false"/>
          <w:sz w:val="28"/>
          <w:szCs w:val="28"/>
        </w:rPr>
      </w:pPr>
      <w:r>
        <w:rPr>
          <w:b w:val="false"/>
          <w:sz w:val="28"/>
          <w:szCs w:val="28"/>
        </w:rPr>
        <w:t>Давыдова Е. Сольфеджио. 4 класс. ДМШ Методическое пособие. М., «Музыка», 2005</w:t>
      </w:r>
    </w:p>
    <w:p>
      <w:pPr>
        <w:pStyle w:val="ListParagraph"/>
        <w:numPr>
          <w:ilvl w:val="0"/>
          <w:numId w:val="1"/>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Давыдова Е. Сольфеджио. 5 класс. ДМШ Методическое пособие. М., «Музыка», 1981</w:t>
      </w:r>
    </w:p>
    <w:p>
      <w:pPr>
        <w:pStyle w:val="ListParagraph"/>
        <w:numPr>
          <w:ilvl w:val="0"/>
          <w:numId w:val="1"/>
        </w:numPr>
        <w:tabs>
          <w:tab w:val="clear" w:pos="708"/>
          <w:tab w:val="left" w:pos="1134" w:leader="none"/>
        </w:tabs>
        <w:spacing w:lineRule="auto" w:line="360" w:before="0" w:after="0"/>
        <w:ind w:left="0" w:firstLine="709"/>
        <w:contextualSpacing/>
        <w:jc w:val="both"/>
        <w:rPr>
          <w:rFonts w:ascii="Times New Roman" w:hAnsi="Times New Roman"/>
          <w:sz w:val="28"/>
          <w:szCs w:val="28"/>
        </w:rPr>
      </w:pPr>
      <w:r>
        <w:rPr>
          <w:rFonts w:ascii="Times New Roman" w:hAnsi="Times New Roman"/>
          <w:sz w:val="28"/>
          <w:szCs w:val="28"/>
        </w:rPr>
        <w:t>Калужская Т. Сольфеджио 6 класс ДМШ. Учебно-методическое пособие. М., «Музыка», 1988</w:t>
      </w:r>
    </w:p>
    <w:p>
      <w:pPr>
        <w:pStyle w:val="ListParagraph"/>
        <w:numPr>
          <w:ilvl w:val="0"/>
          <w:numId w:val="1"/>
        </w:numPr>
        <w:tabs>
          <w:tab w:val="clear" w:pos="708"/>
          <w:tab w:val="left" w:pos="1134" w:leader="none"/>
        </w:tabs>
        <w:spacing w:lineRule="auto" w:line="360" w:before="0" w:after="0"/>
        <w:ind w:left="0" w:firstLine="709"/>
        <w:contextualSpacing/>
        <w:jc w:val="both"/>
        <w:rPr>
          <w:rFonts w:ascii="Times New Roman" w:hAnsi="Times New Roman"/>
          <w:sz w:val="28"/>
          <w:szCs w:val="28"/>
        </w:rPr>
      </w:pPr>
      <w:bookmarkStart w:id="0" w:name="_GoBack1"/>
      <w:bookmarkStart w:id="1" w:name="_GoBack"/>
      <w:bookmarkEnd w:id="0"/>
      <w:bookmarkEnd w:id="1"/>
      <w:r>
        <w:rPr>
          <w:rFonts w:ascii="Times New Roman" w:hAnsi="Times New Roman"/>
          <w:sz w:val="28"/>
          <w:szCs w:val="28"/>
        </w:rPr>
        <w:t>Стоклицкая Т. 100 уроков сольфеджио для самых маленьких. Ч.1 и 2. М. «Музыка», 1999</w:t>
      </w:r>
    </w:p>
    <w:sectPr>
      <w:type w:val="nextPage"/>
      <w:pgSz w:w="11906" w:h="16838"/>
      <w:pgMar w:left="1701" w:right="850" w:gutter="0" w:header="0" w:top="709" w:footer="0" w:bottom="1134"/>
      <w:pgNumType w:fmt="decimal"/>
      <w:formProt w:val="false"/>
      <w:textDirection w:val="lrTb"/>
      <w:docGrid w:type="default" w:linePitch="360" w:charSpace="4096"/>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1"/>
    <w:family w:val="roman"/>
    <w:pitch w:val="variable"/>
  </w:font>
  <w:font w:name="Calibri">
    <w:charset w:val="01"/>
    <w:family w:val="roman"/>
    <w:pitch w:val="default"/>
  </w:font>
  <w:font w:name="Times New Roman">
    <w:charset w:val="01"/>
    <w:family w:val="roman"/>
    <w:pitch w:val="default"/>
  </w:font>
  <w:font w:name="PT Astra Serif">
    <w:charset w:val="01"/>
    <w:family w:val="roman"/>
    <w:pitch w:val="default"/>
  </w:font>
  <w:font w:name="Courier New">
    <w:charset w:val="01"/>
    <w:family w:val="roman"/>
    <w:pitch w:val="default"/>
  </w:font>
  <w:font w:name="Helvetica">
    <w:altName w:val="Arial"/>
    <w:charset w:val="01"/>
    <w:family w:val="roman"/>
    <w:pitch w:val="default"/>
  </w:font>
  <w:font w:name="Symbol">
    <w:charset w:val="02"/>
    <w:family w:val="auto"/>
    <w:pitch w:val="default"/>
  </w:font>
  <w:font w:name="Courier New">
    <w:charset w:val="01"/>
    <w:family w:val="modern"/>
    <w:pitch w:val="fixed"/>
  </w:font>
  <w:font w:name="Wingdings">
    <w:charset w:val="02"/>
    <w:family w:val="auto"/>
    <w:pitch w:val="default"/>
  </w:font>
</w:fonts>
</file>

<file path=word/numbering.xml><?xml version="1.0" encoding="utf-8"?>
<w:numbering xmlns:w="http://schemas.openxmlformats.org/wordprocessingml/2006/main" xmlns:o="urn:schemas-microsoft-com:office:office" xmlns:r="http://schemas.openxmlformats.org/officeDocument/2006/relationships" xmlns:v="urn:schemas-microsoft-com:vml" xmlns:mc="http://schemas.openxmlformats.org/markup-compatibility/2006" xmlns:w14="http://schemas.microsoft.com/office/word/2010/wordml" mc:Ignorable="w14">
  <w:abstractNum w:abstractNumId="1">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2">
    <w:lvl w:ilvl="0">
      <w:start w:val="1"/>
      <w:numFmt w:val="bullet"/>
      <w:lvlText w:val=""/>
      <w:lvlJc w:val="left"/>
      <w:pPr>
        <w:tabs>
          <w:tab w:val="num" w:pos="0"/>
        </w:tabs>
        <w:ind w:left="1800" w:hanging="360"/>
      </w:pPr>
      <w:rPr>
        <w:rFonts w:ascii="Symbol" w:hAnsi="Symbol" w:cs="Symbol" w:hint="default"/>
      </w:rPr>
    </w:lvl>
    <w:lvl w:ilvl="1">
      <w:start w:val="1"/>
      <w:numFmt w:val="bullet"/>
      <w:lvlText w:val="o"/>
      <w:lvlJc w:val="left"/>
      <w:pPr>
        <w:tabs>
          <w:tab w:val="num" w:pos="0"/>
        </w:tabs>
        <w:ind w:left="2520" w:hanging="360"/>
      </w:pPr>
      <w:rPr>
        <w:rFonts w:ascii="Courier New" w:hAnsi="Courier New" w:cs="Courier New" w:hint="default"/>
      </w:rPr>
    </w:lvl>
    <w:lvl w:ilvl="2">
      <w:start w:val="1"/>
      <w:numFmt w:val="bullet"/>
      <w:lvlText w:val=""/>
      <w:lvlJc w:val="left"/>
      <w:pPr>
        <w:tabs>
          <w:tab w:val="num" w:pos="0"/>
        </w:tabs>
        <w:ind w:left="3240" w:hanging="360"/>
      </w:pPr>
      <w:rPr>
        <w:rFonts w:ascii="Wingdings" w:hAnsi="Wingdings" w:cs="Wingdings" w:hint="default"/>
      </w:rPr>
    </w:lvl>
    <w:lvl w:ilvl="3">
      <w:start w:val="1"/>
      <w:numFmt w:val="bullet"/>
      <w:lvlText w:val=""/>
      <w:lvlJc w:val="left"/>
      <w:pPr>
        <w:tabs>
          <w:tab w:val="num" w:pos="0"/>
        </w:tabs>
        <w:ind w:left="3960" w:hanging="360"/>
      </w:pPr>
      <w:rPr>
        <w:rFonts w:ascii="Symbol" w:hAnsi="Symbol" w:cs="Symbol" w:hint="default"/>
      </w:rPr>
    </w:lvl>
    <w:lvl w:ilvl="4">
      <w:start w:val="1"/>
      <w:numFmt w:val="bullet"/>
      <w:lvlText w:val="o"/>
      <w:lvlJc w:val="left"/>
      <w:pPr>
        <w:tabs>
          <w:tab w:val="num" w:pos="0"/>
        </w:tabs>
        <w:ind w:left="4680" w:hanging="360"/>
      </w:pPr>
      <w:rPr>
        <w:rFonts w:ascii="Courier New" w:hAnsi="Courier New" w:cs="Courier New" w:hint="default"/>
      </w:rPr>
    </w:lvl>
    <w:lvl w:ilvl="5">
      <w:start w:val="1"/>
      <w:numFmt w:val="bullet"/>
      <w:lvlText w:val=""/>
      <w:lvlJc w:val="left"/>
      <w:pPr>
        <w:tabs>
          <w:tab w:val="num" w:pos="0"/>
        </w:tabs>
        <w:ind w:left="5400" w:hanging="360"/>
      </w:pPr>
      <w:rPr>
        <w:rFonts w:ascii="Wingdings" w:hAnsi="Wingdings" w:cs="Wingdings" w:hint="default"/>
      </w:rPr>
    </w:lvl>
    <w:lvl w:ilvl="6">
      <w:start w:val="1"/>
      <w:numFmt w:val="bullet"/>
      <w:lvlText w:val=""/>
      <w:lvlJc w:val="left"/>
      <w:pPr>
        <w:tabs>
          <w:tab w:val="num" w:pos="0"/>
        </w:tabs>
        <w:ind w:left="6120" w:hanging="360"/>
      </w:pPr>
      <w:rPr>
        <w:rFonts w:ascii="Symbol" w:hAnsi="Symbol" w:cs="Symbol" w:hint="default"/>
      </w:rPr>
    </w:lvl>
    <w:lvl w:ilvl="7">
      <w:start w:val="1"/>
      <w:numFmt w:val="bullet"/>
      <w:lvlText w:val="o"/>
      <w:lvlJc w:val="left"/>
      <w:pPr>
        <w:tabs>
          <w:tab w:val="num" w:pos="0"/>
        </w:tabs>
        <w:ind w:left="6840" w:hanging="360"/>
      </w:pPr>
      <w:rPr>
        <w:rFonts w:ascii="Courier New" w:hAnsi="Courier New" w:cs="Courier New" w:hint="default"/>
      </w:rPr>
    </w:lvl>
    <w:lvl w:ilvl="8">
      <w:start w:val="1"/>
      <w:numFmt w:val="bullet"/>
      <w:lvlText w:val=""/>
      <w:lvlJc w:val="left"/>
      <w:pPr>
        <w:tabs>
          <w:tab w:val="num" w:pos="0"/>
        </w:tabs>
        <w:ind w:left="7560" w:hanging="360"/>
      </w:pPr>
      <w:rPr>
        <w:rFonts w:ascii="Wingdings" w:hAnsi="Wingdings" w:cs="Wingdings" w:hint="default"/>
      </w:rPr>
    </w:lvl>
  </w:abstractNum>
  <w:abstractNum w:abstractNumId="3">
    <w:lvl w:ilvl="0">
      <w:start w:val="1"/>
      <w:numFmt w:val="bullet"/>
      <w:lvlText w:val=""/>
      <w:lvlJc w:val="left"/>
      <w:pPr>
        <w:tabs>
          <w:tab w:val="num" w:pos="0"/>
        </w:tabs>
        <w:ind w:left="720" w:hanging="360"/>
      </w:pPr>
      <w:rPr>
        <w:rFonts w:ascii="Symbol" w:hAnsi="Symbol" w:cs="Symbol" w:hint="default"/>
      </w:rPr>
    </w:lvl>
    <w:lvl w:ilvl="1">
      <w:start w:val="1"/>
      <w:numFmt w:val="bullet"/>
      <w:lvlText w:val="o"/>
      <w:lvlJc w:val="left"/>
      <w:pPr>
        <w:tabs>
          <w:tab w:val="num" w:pos="0"/>
        </w:tabs>
        <w:ind w:left="1440" w:hanging="360"/>
      </w:pPr>
      <w:rPr>
        <w:rFonts w:ascii="Courier New" w:hAnsi="Courier New" w:cs="Courier New" w:hint="default"/>
      </w:rPr>
    </w:lvl>
    <w:lvl w:ilvl="2">
      <w:start w:val="1"/>
      <w:numFmt w:val="bullet"/>
      <w:lvlText w:val=""/>
      <w:lvlJc w:val="left"/>
      <w:pPr>
        <w:tabs>
          <w:tab w:val="num" w:pos="0"/>
        </w:tabs>
        <w:ind w:left="2160" w:hanging="360"/>
      </w:pPr>
      <w:rPr>
        <w:rFonts w:ascii="Wingdings" w:hAnsi="Wingdings" w:cs="Wingdings" w:hint="default"/>
      </w:rPr>
    </w:lvl>
    <w:lvl w:ilvl="3">
      <w:start w:val="1"/>
      <w:numFmt w:val="bullet"/>
      <w:lvlText w:val=""/>
      <w:lvlJc w:val="left"/>
      <w:pPr>
        <w:tabs>
          <w:tab w:val="num" w:pos="0"/>
        </w:tabs>
        <w:ind w:left="2880" w:hanging="360"/>
      </w:pPr>
      <w:rPr>
        <w:rFonts w:ascii="Symbol" w:hAnsi="Symbol" w:cs="Symbol" w:hint="default"/>
      </w:rPr>
    </w:lvl>
    <w:lvl w:ilvl="4">
      <w:start w:val="1"/>
      <w:numFmt w:val="bullet"/>
      <w:lvlText w:val="o"/>
      <w:lvlJc w:val="left"/>
      <w:pPr>
        <w:tabs>
          <w:tab w:val="num" w:pos="0"/>
        </w:tabs>
        <w:ind w:left="3600" w:hanging="360"/>
      </w:pPr>
      <w:rPr>
        <w:rFonts w:ascii="Courier New" w:hAnsi="Courier New" w:cs="Courier New" w:hint="default"/>
      </w:rPr>
    </w:lvl>
    <w:lvl w:ilvl="5">
      <w:start w:val="1"/>
      <w:numFmt w:val="bullet"/>
      <w:lvlText w:val=""/>
      <w:lvlJc w:val="left"/>
      <w:pPr>
        <w:tabs>
          <w:tab w:val="num" w:pos="0"/>
        </w:tabs>
        <w:ind w:left="4320" w:hanging="360"/>
      </w:pPr>
      <w:rPr>
        <w:rFonts w:ascii="Wingdings" w:hAnsi="Wingdings" w:cs="Wingdings" w:hint="default"/>
      </w:rPr>
    </w:lvl>
    <w:lvl w:ilvl="6">
      <w:start w:val="1"/>
      <w:numFmt w:val="bullet"/>
      <w:lvlText w:val=""/>
      <w:lvlJc w:val="left"/>
      <w:pPr>
        <w:tabs>
          <w:tab w:val="num" w:pos="0"/>
        </w:tabs>
        <w:ind w:left="5040" w:hanging="360"/>
      </w:pPr>
      <w:rPr>
        <w:rFonts w:ascii="Symbol" w:hAnsi="Symbol" w:cs="Symbol" w:hint="default"/>
      </w:rPr>
    </w:lvl>
    <w:lvl w:ilvl="7">
      <w:start w:val="1"/>
      <w:numFmt w:val="bullet"/>
      <w:lvlText w:val="o"/>
      <w:lvlJc w:val="left"/>
      <w:pPr>
        <w:tabs>
          <w:tab w:val="num" w:pos="0"/>
        </w:tabs>
        <w:ind w:left="5760" w:hanging="360"/>
      </w:pPr>
      <w:rPr>
        <w:rFonts w:ascii="Courier New" w:hAnsi="Courier New" w:cs="Courier New" w:hint="default"/>
      </w:rPr>
    </w:lvl>
    <w:lvl w:ilvl="8">
      <w:start w:val="1"/>
      <w:numFmt w:val="bullet"/>
      <w:lvlText w:val=""/>
      <w:lvlJc w:val="left"/>
      <w:pPr>
        <w:tabs>
          <w:tab w:val="num" w:pos="0"/>
        </w:tabs>
        <w:ind w:left="6480" w:hanging="360"/>
      </w:pPr>
      <w:rPr>
        <w:rFonts w:ascii="Wingdings" w:hAnsi="Wingdings" w:cs="Wingdings" w:hint="default"/>
      </w:rPr>
    </w:lvl>
  </w:abstractNum>
  <w:abstractNum w:abstractNumId="4">
    <w:lvl w:ilvl="0">
      <w:start w:val="1"/>
      <w:numFmt w:val="bullet"/>
      <w:lvlText w:val=""/>
      <w:lvlJc w:val="left"/>
      <w:pPr>
        <w:tabs>
          <w:tab w:val="num" w:pos="7165"/>
        </w:tabs>
        <w:ind w:left="7165" w:hanging="360"/>
      </w:pPr>
      <w:rPr>
        <w:rFonts w:ascii="Symbol" w:hAnsi="Symbol" w:cs="Symbol" w:hint="default"/>
      </w:rPr>
    </w:lvl>
    <w:lvl w:ilvl="1">
      <w:start w:val="1"/>
      <w:numFmt w:val="bullet"/>
      <w:lvlText w:val="o"/>
      <w:lvlJc w:val="left"/>
      <w:pPr>
        <w:tabs>
          <w:tab w:val="num" w:pos="7885"/>
        </w:tabs>
        <w:ind w:left="7885" w:hanging="360"/>
      </w:pPr>
      <w:rPr>
        <w:rFonts w:ascii="Courier New" w:hAnsi="Courier New" w:cs="Courier New" w:hint="default"/>
      </w:rPr>
    </w:lvl>
    <w:lvl w:ilvl="2">
      <w:start w:val="1"/>
      <w:numFmt w:val="bullet"/>
      <w:lvlText w:val=""/>
      <w:lvlJc w:val="left"/>
      <w:pPr>
        <w:tabs>
          <w:tab w:val="num" w:pos="8605"/>
        </w:tabs>
        <w:ind w:left="8605" w:hanging="360"/>
      </w:pPr>
      <w:rPr>
        <w:rFonts w:ascii="Wingdings" w:hAnsi="Wingdings" w:cs="Wingdings" w:hint="default"/>
      </w:rPr>
    </w:lvl>
    <w:lvl w:ilvl="3">
      <w:start w:val="1"/>
      <w:numFmt w:val="bullet"/>
      <w:lvlText w:val=""/>
      <w:lvlJc w:val="left"/>
      <w:pPr>
        <w:tabs>
          <w:tab w:val="num" w:pos="9325"/>
        </w:tabs>
        <w:ind w:left="9325" w:hanging="360"/>
      </w:pPr>
      <w:rPr>
        <w:rFonts w:ascii="Symbol" w:hAnsi="Symbol" w:cs="Symbol" w:hint="default"/>
      </w:rPr>
    </w:lvl>
    <w:lvl w:ilvl="4">
      <w:start w:val="1"/>
      <w:numFmt w:val="bullet"/>
      <w:lvlText w:val="o"/>
      <w:lvlJc w:val="left"/>
      <w:pPr>
        <w:tabs>
          <w:tab w:val="num" w:pos="10045"/>
        </w:tabs>
        <w:ind w:left="10045" w:hanging="360"/>
      </w:pPr>
      <w:rPr>
        <w:rFonts w:ascii="Courier New" w:hAnsi="Courier New" w:cs="Courier New" w:hint="default"/>
      </w:rPr>
    </w:lvl>
    <w:lvl w:ilvl="5">
      <w:start w:val="1"/>
      <w:numFmt w:val="bullet"/>
      <w:lvlText w:val=""/>
      <w:lvlJc w:val="left"/>
      <w:pPr>
        <w:tabs>
          <w:tab w:val="num" w:pos="10765"/>
        </w:tabs>
        <w:ind w:left="10765" w:hanging="360"/>
      </w:pPr>
      <w:rPr>
        <w:rFonts w:ascii="Wingdings" w:hAnsi="Wingdings" w:cs="Wingdings" w:hint="default"/>
      </w:rPr>
    </w:lvl>
    <w:lvl w:ilvl="6">
      <w:start w:val="1"/>
      <w:numFmt w:val="bullet"/>
      <w:lvlText w:val=""/>
      <w:lvlJc w:val="left"/>
      <w:pPr>
        <w:tabs>
          <w:tab w:val="num" w:pos="11485"/>
        </w:tabs>
        <w:ind w:left="11485" w:hanging="360"/>
      </w:pPr>
      <w:rPr>
        <w:rFonts w:ascii="Symbol" w:hAnsi="Symbol" w:cs="Symbol" w:hint="default"/>
      </w:rPr>
    </w:lvl>
    <w:lvl w:ilvl="7">
      <w:start w:val="1"/>
      <w:numFmt w:val="bullet"/>
      <w:lvlText w:val="o"/>
      <w:lvlJc w:val="left"/>
      <w:pPr>
        <w:tabs>
          <w:tab w:val="num" w:pos="12205"/>
        </w:tabs>
        <w:ind w:left="12205" w:hanging="360"/>
      </w:pPr>
      <w:rPr>
        <w:rFonts w:ascii="Courier New" w:hAnsi="Courier New" w:cs="Courier New" w:hint="default"/>
      </w:rPr>
    </w:lvl>
    <w:lvl w:ilvl="8">
      <w:start w:val="1"/>
      <w:numFmt w:val="bullet"/>
      <w:lvlText w:val=""/>
      <w:lvlJc w:val="left"/>
      <w:pPr>
        <w:tabs>
          <w:tab w:val="num" w:pos="12925"/>
        </w:tabs>
        <w:ind w:left="12925" w:hanging="360"/>
      </w:pPr>
      <w:rPr>
        <w:rFonts w:ascii="Wingdings" w:hAnsi="Wingdings" w:cs="Wingdings" w:hint="default"/>
      </w:rPr>
    </w:lvl>
  </w:abstractNum>
  <w:abstractNum w:abstractNumId="5">
    <w:lvl w:ilvl="0">
      <w:start w:val="1"/>
      <w:numFmt w:val="bullet"/>
      <w:lvlText w:val=""/>
      <w:lvlJc w:val="left"/>
      <w:pPr>
        <w:tabs>
          <w:tab w:val="num" w:pos="1429"/>
        </w:tabs>
        <w:ind w:left="1429" w:hanging="360"/>
      </w:pPr>
      <w:rPr>
        <w:rFonts w:ascii="Symbol" w:hAnsi="Symbol" w:cs="Symbol" w:hint="default"/>
      </w:rPr>
    </w:lvl>
    <w:lvl w:ilvl="1">
      <w:start w:val="1"/>
      <w:numFmt w:val="bullet"/>
      <w:lvlText w:val="o"/>
      <w:lvlJc w:val="left"/>
      <w:pPr>
        <w:tabs>
          <w:tab w:val="num" w:pos="2149"/>
        </w:tabs>
        <w:ind w:left="2149" w:hanging="360"/>
      </w:pPr>
      <w:rPr>
        <w:rFonts w:ascii="Courier New" w:hAnsi="Courier New" w:cs="Courier New" w:hint="default"/>
      </w:rPr>
    </w:lvl>
    <w:lvl w:ilvl="2">
      <w:start w:val="1"/>
      <w:numFmt w:val="bullet"/>
      <w:lvlText w:val=""/>
      <w:lvlJc w:val="left"/>
      <w:pPr>
        <w:tabs>
          <w:tab w:val="num" w:pos="2869"/>
        </w:tabs>
        <w:ind w:left="2869" w:hanging="360"/>
      </w:pPr>
      <w:rPr>
        <w:rFonts w:ascii="Wingdings" w:hAnsi="Wingdings" w:cs="Wingdings" w:hint="default"/>
      </w:rPr>
    </w:lvl>
    <w:lvl w:ilvl="3">
      <w:start w:val="1"/>
      <w:numFmt w:val="bullet"/>
      <w:lvlText w:val=""/>
      <w:lvlJc w:val="left"/>
      <w:pPr>
        <w:tabs>
          <w:tab w:val="num" w:pos="3589"/>
        </w:tabs>
        <w:ind w:left="3589" w:hanging="360"/>
      </w:pPr>
      <w:rPr>
        <w:rFonts w:ascii="Symbol" w:hAnsi="Symbol" w:cs="Symbol" w:hint="default"/>
      </w:rPr>
    </w:lvl>
    <w:lvl w:ilvl="4">
      <w:start w:val="1"/>
      <w:numFmt w:val="bullet"/>
      <w:lvlText w:val="o"/>
      <w:lvlJc w:val="left"/>
      <w:pPr>
        <w:tabs>
          <w:tab w:val="num" w:pos="4309"/>
        </w:tabs>
        <w:ind w:left="4309" w:hanging="360"/>
      </w:pPr>
      <w:rPr>
        <w:rFonts w:ascii="Courier New" w:hAnsi="Courier New" w:cs="Courier New" w:hint="default"/>
      </w:rPr>
    </w:lvl>
    <w:lvl w:ilvl="5">
      <w:start w:val="1"/>
      <w:numFmt w:val="bullet"/>
      <w:lvlText w:val=""/>
      <w:lvlJc w:val="left"/>
      <w:pPr>
        <w:tabs>
          <w:tab w:val="num" w:pos="5029"/>
        </w:tabs>
        <w:ind w:left="5029" w:hanging="360"/>
      </w:pPr>
      <w:rPr>
        <w:rFonts w:ascii="Wingdings" w:hAnsi="Wingdings" w:cs="Wingdings" w:hint="default"/>
      </w:rPr>
    </w:lvl>
    <w:lvl w:ilvl="6">
      <w:start w:val="1"/>
      <w:numFmt w:val="bullet"/>
      <w:lvlText w:val=""/>
      <w:lvlJc w:val="left"/>
      <w:pPr>
        <w:tabs>
          <w:tab w:val="num" w:pos="5749"/>
        </w:tabs>
        <w:ind w:left="5749" w:hanging="360"/>
      </w:pPr>
      <w:rPr>
        <w:rFonts w:ascii="Symbol" w:hAnsi="Symbol" w:cs="Symbol" w:hint="default"/>
      </w:rPr>
    </w:lvl>
    <w:lvl w:ilvl="7">
      <w:start w:val="1"/>
      <w:numFmt w:val="bullet"/>
      <w:lvlText w:val="o"/>
      <w:lvlJc w:val="left"/>
      <w:pPr>
        <w:tabs>
          <w:tab w:val="num" w:pos="6469"/>
        </w:tabs>
        <w:ind w:left="6469" w:hanging="360"/>
      </w:pPr>
      <w:rPr>
        <w:rFonts w:ascii="Courier New" w:hAnsi="Courier New" w:cs="Courier New" w:hint="default"/>
      </w:rPr>
    </w:lvl>
    <w:lvl w:ilvl="8">
      <w:start w:val="1"/>
      <w:numFmt w:val="bullet"/>
      <w:lvlText w:val=""/>
      <w:lvlJc w:val="left"/>
      <w:pPr>
        <w:tabs>
          <w:tab w:val="num" w:pos="7189"/>
        </w:tabs>
        <w:ind w:left="7189" w:hanging="360"/>
      </w:pPr>
      <w:rPr>
        <w:rFonts w:ascii="Wingdings" w:hAnsi="Wingdings" w:cs="Wingdings" w:hint="default"/>
      </w:rPr>
    </w:lvl>
  </w:abstractNum>
  <w:abstractNum w:abstractNumId="6">
    <w:lvl w:ilvl="0">
      <w:start w:val="1"/>
      <w:numFmt w:val="decimal"/>
      <w:lvlText w:val="%1."/>
      <w:lvlJc w:val="left"/>
      <w:pPr>
        <w:tabs>
          <w:tab w:val="num" w:pos="0"/>
        </w:tabs>
        <w:ind w:left="712" w:hanging="360"/>
      </w:pPr>
      <w:rPr/>
    </w:lvl>
    <w:lvl w:ilvl="1">
      <w:start w:val="1"/>
      <w:numFmt w:val="lowerLetter"/>
      <w:lvlText w:val="%2."/>
      <w:lvlJc w:val="left"/>
      <w:pPr>
        <w:tabs>
          <w:tab w:val="num" w:pos="0"/>
        </w:tabs>
        <w:ind w:left="1432" w:hanging="360"/>
      </w:pPr>
      <w:rPr/>
    </w:lvl>
    <w:lvl w:ilvl="2">
      <w:start w:val="1"/>
      <w:numFmt w:val="lowerRoman"/>
      <w:lvlText w:val="%3."/>
      <w:lvlJc w:val="right"/>
      <w:pPr>
        <w:tabs>
          <w:tab w:val="num" w:pos="0"/>
        </w:tabs>
        <w:ind w:left="2152" w:hanging="180"/>
      </w:pPr>
      <w:rPr/>
    </w:lvl>
    <w:lvl w:ilvl="3">
      <w:start w:val="1"/>
      <w:numFmt w:val="decimal"/>
      <w:lvlText w:val="%4."/>
      <w:lvlJc w:val="left"/>
      <w:pPr>
        <w:tabs>
          <w:tab w:val="num" w:pos="0"/>
        </w:tabs>
        <w:ind w:left="2872" w:hanging="360"/>
      </w:pPr>
      <w:rPr/>
    </w:lvl>
    <w:lvl w:ilvl="4">
      <w:start w:val="1"/>
      <w:numFmt w:val="lowerLetter"/>
      <w:lvlText w:val="%5."/>
      <w:lvlJc w:val="left"/>
      <w:pPr>
        <w:tabs>
          <w:tab w:val="num" w:pos="0"/>
        </w:tabs>
        <w:ind w:left="3592" w:hanging="360"/>
      </w:pPr>
      <w:rPr/>
    </w:lvl>
    <w:lvl w:ilvl="5">
      <w:start w:val="1"/>
      <w:numFmt w:val="lowerRoman"/>
      <w:lvlText w:val="%6."/>
      <w:lvlJc w:val="right"/>
      <w:pPr>
        <w:tabs>
          <w:tab w:val="num" w:pos="0"/>
        </w:tabs>
        <w:ind w:left="4312" w:hanging="180"/>
      </w:pPr>
      <w:rPr/>
    </w:lvl>
    <w:lvl w:ilvl="6">
      <w:start w:val="1"/>
      <w:numFmt w:val="decimal"/>
      <w:lvlText w:val="%7."/>
      <w:lvlJc w:val="left"/>
      <w:pPr>
        <w:tabs>
          <w:tab w:val="num" w:pos="0"/>
        </w:tabs>
        <w:ind w:left="5032" w:hanging="360"/>
      </w:pPr>
      <w:rPr/>
    </w:lvl>
    <w:lvl w:ilvl="7">
      <w:start w:val="1"/>
      <w:numFmt w:val="lowerLetter"/>
      <w:lvlText w:val="%8."/>
      <w:lvlJc w:val="left"/>
      <w:pPr>
        <w:tabs>
          <w:tab w:val="num" w:pos="0"/>
        </w:tabs>
        <w:ind w:left="5752" w:hanging="360"/>
      </w:pPr>
      <w:rPr/>
    </w:lvl>
    <w:lvl w:ilvl="8">
      <w:start w:val="1"/>
      <w:numFmt w:val="lowerRoman"/>
      <w:lvlText w:val="%9."/>
      <w:lvlJc w:val="right"/>
      <w:pPr>
        <w:tabs>
          <w:tab w:val="num" w:pos="0"/>
        </w:tabs>
        <w:ind w:left="6472" w:hanging="180"/>
      </w:pPr>
      <w:rPr/>
    </w:lvl>
  </w:abstractNum>
  <w:abstractNum w:abstractNumId="7">
    <w:lvl w:ilvl="0">
      <w:start w:val="1905"/>
      <w:numFmt w:val="bullet"/>
      <w:lvlText w:val="-"/>
      <w:lvlJc w:val="left"/>
      <w:pPr>
        <w:tabs>
          <w:tab w:val="num" w:pos="644"/>
        </w:tabs>
        <w:ind w:left="644" w:hanging="360"/>
      </w:pPr>
      <w:rPr>
        <w:rFonts w:ascii="Times New Roman" w:hAnsi="Times New Roman" w:cs="Times New Roman" w:hint="default"/>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8">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9">
    <w:lvl w:ilvl="0">
      <w:start w:val="1"/>
      <w:numFmt w:val="decimal"/>
      <w:lvlText w:val="%1."/>
      <w:lvlJc w:val="left"/>
      <w:pPr>
        <w:tabs>
          <w:tab w:val="num" w:pos="0"/>
        </w:tabs>
        <w:ind w:left="720" w:hanging="360"/>
      </w:pPr>
      <w:rPr/>
    </w:lvl>
    <w:lvl w:ilvl="1">
      <w:start w:val="1"/>
      <w:numFmt w:val="lowerLetter"/>
      <w:lvlText w:val="%2."/>
      <w:lvlJc w:val="left"/>
      <w:pPr>
        <w:tabs>
          <w:tab w:val="num" w:pos="0"/>
        </w:tabs>
        <w:ind w:left="1440" w:hanging="360"/>
      </w:pPr>
      <w:rPr/>
    </w:lvl>
    <w:lvl w:ilvl="2">
      <w:start w:val="1"/>
      <w:numFmt w:val="lowerRoman"/>
      <w:lvlText w:val="%3."/>
      <w:lvlJc w:val="right"/>
      <w:pPr>
        <w:tabs>
          <w:tab w:val="num" w:pos="0"/>
        </w:tabs>
        <w:ind w:left="2160" w:hanging="180"/>
      </w:pPr>
      <w:rPr/>
    </w:lvl>
    <w:lvl w:ilvl="3">
      <w:start w:val="1"/>
      <w:numFmt w:val="decimal"/>
      <w:lvlText w:val="%4."/>
      <w:lvlJc w:val="left"/>
      <w:pPr>
        <w:tabs>
          <w:tab w:val="num" w:pos="0"/>
        </w:tabs>
        <w:ind w:left="2880" w:hanging="360"/>
      </w:pPr>
      <w:rPr/>
    </w:lvl>
    <w:lvl w:ilvl="4">
      <w:start w:val="1"/>
      <w:numFmt w:val="lowerLetter"/>
      <w:lvlText w:val="%5."/>
      <w:lvlJc w:val="left"/>
      <w:pPr>
        <w:tabs>
          <w:tab w:val="num" w:pos="0"/>
        </w:tabs>
        <w:ind w:left="3600" w:hanging="360"/>
      </w:pPr>
      <w:rPr/>
    </w:lvl>
    <w:lvl w:ilvl="5">
      <w:start w:val="1"/>
      <w:numFmt w:val="lowerRoman"/>
      <w:lvlText w:val="%6."/>
      <w:lvlJc w:val="right"/>
      <w:pPr>
        <w:tabs>
          <w:tab w:val="num" w:pos="0"/>
        </w:tabs>
        <w:ind w:left="4320" w:hanging="180"/>
      </w:pPr>
      <w:rPr/>
    </w:lvl>
    <w:lvl w:ilvl="6">
      <w:start w:val="1"/>
      <w:numFmt w:val="decimal"/>
      <w:lvlText w:val="%7."/>
      <w:lvlJc w:val="left"/>
      <w:pPr>
        <w:tabs>
          <w:tab w:val="num" w:pos="0"/>
        </w:tabs>
        <w:ind w:left="5040" w:hanging="360"/>
      </w:pPr>
      <w:rPr/>
    </w:lvl>
    <w:lvl w:ilvl="7">
      <w:start w:val="1"/>
      <w:numFmt w:val="lowerLetter"/>
      <w:lvlText w:val="%8."/>
      <w:lvlJc w:val="left"/>
      <w:pPr>
        <w:tabs>
          <w:tab w:val="num" w:pos="0"/>
        </w:tabs>
        <w:ind w:left="5760" w:hanging="360"/>
      </w:pPr>
      <w:rPr/>
    </w:lvl>
    <w:lvl w:ilvl="8">
      <w:start w:val="1"/>
      <w:numFmt w:val="lowerRoman"/>
      <w:lvlText w:val="%9."/>
      <w:lvlJc w:val="right"/>
      <w:pPr>
        <w:tabs>
          <w:tab w:val="num" w:pos="0"/>
        </w:tabs>
        <w:ind w:left="6480" w:hanging="180"/>
      </w:pPr>
      <w:rPr/>
    </w:lvl>
  </w:abstractNum>
  <w:abstractNum w:abstractNumId="10">
    <w:lvl w:ilvl="0">
      <w:start w:val="1"/>
      <w:numFmt w:val="decimal"/>
      <w:lvlText w:val="%1."/>
      <w:lvlJc w:val="left"/>
      <w:pPr>
        <w:tabs>
          <w:tab w:val="num" w:pos="644"/>
        </w:tabs>
        <w:ind w:left="644" w:hanging="360"/>
      </w:pPr>
      <w:rPr>
        <w:b w:val="false"/>
      </w:rPr>
    </w:lvl>
    <w:lvl w:ilvl="1">
      <w:start w:val="1"/>
      <w:numFmt w:val="lowerLetter"/>
      <w:lvlText w:val="%2."/>
      <w:lvlJc w:val="left"/>
      <w:pPr>
        <w:tabs>
          <w:tab w:val="num" w:pos="1440"/>
        </w:tabs>
        <w:ind w:left="1440" w:hanging="360"/>
      </w:pPr>
      <w:rPr/>
    </w:lvl>
    <w:lvl w:ilvl="2">
      <w:start w:val="1"/>
      <w:numFmt w:val="lowerRoman"/>
      <w:lvlText w:val="%3."/>
      <w:lvlJc w:val="right"/>
      <w:pPr>
        <w:tabs>
          <w:tab w:val="num" w:pos="2160"/>
        </w:tabs>
        <w:ind w:left="2160" w:hanging="180"/>
      </w:pPr>
      <w:rPr/>
    </w:lvl>
    <w:lvl w:ilvl="3">
      <w:start w:val="1"/>
      <w:numFmt w:val="decimal"/>
      <w:lvlText w:val="%4."/>
      <w:lvlJc w:val="left"/>
      <w:pPr>
        <w:tabs>
          <w:tab w:val="num" w:pos="2880"/>
        </w:tabs>
        <w:ind w:left="2880" w:hanging="360"/>
      </w:pPr>
      <w:rPr/>
    </w:lvl>
    <w:lvl w:ilvl="4">
      <w:start w:val="1"/>
      <w:numFmt w:val="lowerLetter"/>
      <w:lvlText w:val="%5."/>
      <w:lvlJc w:val="left"/>
      <w:pPr>
        <w:tabs>
          <w:tab w:val="num" w:pos="3600"/>
        </w:tabs>
        <w:ind w:left="3600" w:hanging="360"/>
      </w:pPr>
      <w:rPr/>
    </w:lvl>
    <w:lvl w:ilvl="5">
      <w:start w:val="1"/>
      <w:numFmt w:val="lowerRoman"/>
      <w:lvlText w:val="%6."/>
      <w:lvlJc w:val="right"/>
      <w:pPr>
        <w:tabs>
          <w:tab w:val="num" w:pos="4320"/>
        </w:tabs>
        <w:ind w:left="4320" w:hanging="180"/>
      </w:pPr>
      <w:rPr/>
    </w:lvl>
    <w:lvl w:ilvl="6">
      <w:start w:val="1"/>
      <w:numFmt w:val="decimal"/>
      <w:lvlText w:val="%7."/>
      <w:lvlJc w:val="left"/>
      <w:pPr>
        <w:tabs>
          <w:tab w:val="num" w:pos="5040"/>
        </w:tabs>
        <w:ind w:left="5040" w:hanging="360"/>
      </w:pPr>
      <w:rPr/>
    </w:lvl>
    <w:lvl w:ilvl="7">
      <w:start w:val="1"/>
      <w:numFmt w:val="lowerLetter"/>
      <w:lvlText w:val="%8."/>
      <w:lvlJc w:val="left"/>
      <w:pPr>
        <w:tabs>
          <w:tab w:val="num" w:pos="5760"/>
        </w:tabs>
        <w:ind w:left="5760" w:hanging="360"/>
      </w:pPr>
      <w:rPr/>
    </w:lvl>
    <w:lvl w:ilvl="8">
      <w:start w:val="1"/>
      <w:numFmt w:val="lowerRoman"/>
      <w:lvlText w:val="%9."/>
      <w:lvlJc w:val="right"/>
      <w:pPr>
        <w:tabs>
          <w:tab w:val="num" w:pos="6480"/>
        </w:tabs>
        <w:ind w:left="6480" w:hanging="180"/>
      </w:pPr>
      <w:rPr/>
    </w:lvl>
  </w:abstractNum>
  <w:abstractNum w:abstractNumId="11">
    <w:lvl w:ilvl="0">
      <w:start w:val="1"/>
      <w:numFmt w:val="decimal"/>
      <w:lvlText w:val="%1."/>
      <w:lvlJc w:val="left"/>
      <w:pPr>
        <w:tabs>
          <w:tab w:val="num" w:pos="0"/>
        </w:tabs>
        <w:ind w:left="927" w:hanging="360"/>
      </w:pPr>
      <w:rPr/>
    </w:lvl>
    <w:lvl w:ilvl="1">
      <w:start w:val="1"/>
      <w:numFmt w:val="lowerLetter"/>
      <w:lvlText w:val="%2."/>
      <w:lvlJc w:val="left"/>
      <w:pPr>
        <w:tabs>
          <w:tab w:val="num" w:pos="0"/>
        </w:tabs>
        <w:ind w:left="1647" w:hanging="360"/>
      </w:pPr>
      <w:rPr/>
    </w:lvl>
    <w:lvl w:ilvl="2">
      <w:start w:val="1"/>
      <w:numFmt w:val="lowerRoman"/>
      <w:lvlText w:val="%3."/>
      <w:lvlJc w:val="right"/>
      <w:pPr>
        <w:tabs>
          <w:tab w:val="num" w:pos="0"/>
        </w:tabs>
        <w:ind w:left="2367" w:hanging="180"/>
      </w:pPr>
      <w:rPr/>
    </w:lvl>
    <w:lvl w:ilvl="3">
      <w:start w:val="1"/>
      <w:numFmt w:val="decimal"/>
      <w:lvlText w:val="%4."/>
      <w:lvlJc w:val="left"/>
      <w:pPr>
        <w:tabs>
          <w:tab w:val="num" w:pos="0"/>
        </w:tabs>
        <w:ind w:left="3087" w:hanging="360"/>
      </w:pPr>
      <w:rPr/>
    </w:lvl>
    <w:lvl w:ilvl="4">
      <w:start w:val="1"/>
      <w:numFmt w:val="lowerLetter"/>
      <w:lvlText w:val="%5."/>
      <w:lvlJc w:val="left"/>
      <w:pPr>
        <w:tabs>
          <w:tab w:val="num" w:pos="0"/>
        </w:tabs>
        <w:ind w:left="3807" w:hanging="360"/>
      </w:pPr>
      <w:rPr/>
    </w:lvl>
    <w:lvl w:ilvl="5">
      <w:start w:val="1"/>
      <w:numFmt w:val="lowerRoman"/>
      <w:lvlText w:val="%6."/>
      <w:lvlJc w:val="right"/>
      <w:pPr>
        <w:tabs>
          <w:tab w:val="num" w:pos="0"/>
        </w:tabs>
        <w:ind w:left="4527" w:hanging="180"/>
      </w:pPr>
      <w:rPr/>
    </w:lvl>
    <w:lvl w:ilvl="6">
      <w:start w:val="1"/>
      <w:numFmt w:val="decimal"/>
      <w:lvlText w:val="%7."/>
      <w:lvlJc w:val="left"/>
      <w:pPr>
        <w:tabs>
          <w:tab w:val="num" w:pos="0"/>
        </w:tabs>
        <w:ind w:left="5247" w:hanging="360"/>
      </w:pPr>
      <w:rPr/>
    </w:lvl>
    <w:lvl w:ilvl="7">
      <w:start w:val="1"/>
      <w:numFmt w:val="lowerLetter"/>
      <w:lvlText w:val="%8."/>
      <w:lvlJc w:val="left"/>
      <w:pPr>
        <w:tabs>
          <w:tab w:val="num" w:pos="0"/>
        </w:tabs>
        <w:ind w:left="5967" w:hanging="360"/>
      </w:pPr>
      <w:rPr/>
    </w:lvl>
    <w:lvl w:ilvl="8">
      <w:start w:val="1"/>
      <w:numFmt w:val="lowerRoman"/>
      <w:lvlText w:val="%9."/>
      <w:lvlJc w:val="right"/>
      <w:pPr>
        <w:tabs>
          <w:tab w:val="num" w:pos="0"/>
        </w:tabs>
        <w:ind w:left="6687" w:hanging="180"/>
      </w:pPr>
      <w:rPr/>
    </w:lvl>
  </w:abstractNum>
  <w:abstractNum w:abstractNumId="12">
    <w:lvl w:ilvl="0">
      <w:start w:val="1"/>
      <w:numFmt w:val="none"/>
      <w:suff w:val="nothing"/>
      <w:lvlText w:val=""/>
      <w:lvlJc w:val="left"/>
      <w:pPr>
        <w:tabs>
          <w:tab w:val="num" w:pos="0"/>
        </w:tabs>
        <w:ind w:left="0" w:hanging="0"/>
      </w:pPr>
    </w:lvl>
    <w:lvl w:ilvl="1">
      <w:start w:val="1"/>
      <w:numFmt w:val="none"/>
      <w:suff w:val="nothing"/>
      <w:lvlText w:val=""/>
      <w:lvlJc w:val="left"/>
      <w:pPr>
        <w:tabs>
          <w:tab w:val="num" w:pos="0"/>
        </w:tabs>
        <w:ind w:left="0" w:hanging="0"/>
      </w:pPr>
    </w:lvl>
    <w:lvl w:ilvl="2">
      <w:start w:val="1"/>
      <w:numFmt w:val="none"/>
      <w:suff w:val="nothing"/>
      <w:lvlText w:val=""/>
      <w:lvlJc w:val="left"/>
      <w:pPr>
        <w:tabs>
          <w:tab w:val="num" w:pos="0"/>
        </w:tabs>
        <w:ind w:left="0" w:hanging="0"/>
      </w:pPr>
    </w:lvl>
    <w:lvl w:ilvl="3">
      <w:start w:val="1"/>
      <w:numFmt w:val="none"/>
      <w:suff w:val="nothing"/>
      <w:lvlText w:val=""/>
      <w:lvlJc w:val="left"/>
      <w:pPr>
        <w:tabs>
          <w:tab w:val="num" w:pos="0"/>
        </w:tabs>
        <w:ind w:left="0" w:hanging="0"/>
      </w:pPr>
    </w:lvl>
    <w:lvl w:ilvl="4">
      <w:start w:val="1"/>
      <w:numFmt w:val="none"/>
      <w:suff w:val="nothing"/>
      <w:lvlText w:val=""/>
      <w:lvlJc w:val="left"/>
      <w:pPr>
        <w:tabs>
          <w:tab w:val="num" w:pos="0"/>
        </w:tabs>
        <w:ind w:left="0" w:hanging="0"/>
      </w:pPr>
    </w:lvl>
    <w:lvl w:ilvl="5">
      <w:start w:val="1"/>
      <w:numFmt w:val="none"/>
      <w:suff w:val="nothing"/>
      <w:lvlText w:val=""/>
      <w:lvlJc w:val="left"/>
      <w:pPr>
        <w:tabs>
          <w:tab w:val="num" w:pos="0"/>
        </w:tabs>
        <w:ind w:left="0" w:hanging="0"/>
      </w:pPr>
    </w:lvl>
    <w:lvl w:ilvl="6">
      <w:start w:val="1"/>
      <w:numFmt w:val="none"/>
      <w:suff w:val="nothing"/>
      <w:lvlText w:val=""/>
      <w:lvlJc w:val="left"/>
      <w:pPr>
        <w:tabs>
          <w:tab w:val="num" w:pos="0"/>
        </w:tabs>
        <w:ind w:left="0" w:hanging="0"/>
      </w:pPr>
    </w:lvl>
    <w:lvl w:ilvl="7">
      <w:start w:val="1"/>
      <w:numFmt w:val="none"/>
      <w:suff w:val="nothing"/>
      <w:lvlText w:val=""/>
      <w:lvlJc w:val="left"/>
      <w:pPr>
        <w:tabs>
          <w:tab w:val="num" w:pos="0"/>
        </w:tabs>
        <w:ind w:left="0" w:hanging="0"/>
      </w:pPr>
    </w:lvl>
    <w:lvl w:ilvl="8">
      <w:start w:val="1"/>
      <w:numFmt w:val="none"/>
      <w:suff w:val="nothing"/>
      <w:lvlText w:val=""/>
      <w:lvlJc w:val="left"/>
      <w:pPr>
        <w:tabs>
          <w:tab w:val="num" w:pos="0"/>
        </w:tabs>
        <w:ind w:left="0" w:hanging="0"/>
      </w:p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 w:numId="9">
    <w:abstractNumId w:val="9"/>
  </w:num>
  <w:num w:numId="10">
    <w:abstractNumId w:val="10"/>
  </w:num>
  <w:num w:numId="11">
    <w:abstractNumId w:val="11"/>
  </w:num>
  <w:num w:numId="12">
    <w:abstractNumId w:val="12"/>
  </w:num>
</w:numbering>
</file>

<file path=word/settings.xml><?xml version="1.0" encoding="utf-8"?>
<w:settings xmlns:w="http://schemas.openxmlformats.org/wordprocessingml/2006/main">
  <w:zoom w:percent="100"/>
  <w:defaultTabStop w:val="708"/>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themeFontLang w:val="ru-RU"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Calibri" w:hAnsi="Calibri" w:eastAsia="Calibri" w:cs="" w:asciiTheme="minorHAnsi" w:cstheme="minorBidi" w:eastAsiaTheme="minorHAnsi" w:hAnsiTheme="minorHAnsi"/>
        <w:sz w:val="22"/>
        <w:szCs w:val="22"/>
        <w:lang w:val="ru-RU" w:eastAsia="en-US" w:bidi="ar-SA"/>
      </w:rPr>
    </w:rPrDefault>
    <w:pPrDefault>
      <w:pPr>
        <w:suppressAutoHyphens w:val="true"/>
      </w:pPr>
    </w:pPrDefault>
  </w:docDefaults>
  <w:latentStyles w:defLockedState="0" w:defUIPriority="99" w:defSemiHidden="0" w:defUnhideWhenUsed="0" w:defQFormat="0" w:count="371">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styleId="Normal" w:default="1">
    <w:name w:val="Normal"/>
    <w:qFormat/>
    <w:rsid w:val="00051419"/>
    <w:pPr>
      <w:widowControl/>
      <w:suppressAutoHyphens w:val="true"/>
      <w:bidi w:val="0"/>
      <w:spacing w:lineRule="auto" w:line="276" w:before="0" w:after="200"/>
      <w:jc w:val="left"/>
    </w:pPr>
    <w:rPr>
      <w:rFonts w:ascii="Calibri" w:hAnsi="Calibri" w:eastAsia="Calibri" w:cs="" w:asciiTheme="minorHAnsi" w:cstheme="minorBidi" w:eastAsiaTheme="minorHAnsi" w:hAnsiTheme="minorHAnsi"/>
      <w:color w:val="auto"/>
      <w:kern w:val="0"/>
      <w:sz w:val="22"/>
      <w:szCs w:val="22"/>
      <w:lang w:val="ru-RU" w:eastAsia="en-US" w:bidi="ar-SA"/>
    </w:rPr>
  </w:style>
  <w:style w:type="paragraph" w:styleId="1">
    <w:name w:val="Heading 1"/>
    <w:basedOn w:val="Normal"/>
    <w:next w:val="Normal"/>
    <w:qFormat/>
    <w:pPr>
      <w:keepNext w:val="true"/>
      <w:spacing w:lineRule="auto" w:line="240" w:before="0" w:after="0"/>
      <w:outlineLvl w:val="0"/>
    </w:pPr>
    <w:rPr>
      <w:rFonts w:ascii="Times New Roman" w:hAnsi="Times New Roman"/>
      <w:b/>
      <w:bCs/>
      <w:sz w:val="24"/>
      <w:szCs w:val="24"/>
      <w:lang w:eastAsia="en-US"/>
    </w:rPr>
  </w:style>
  <w:style w:type="character" w:styleId="DefaultParagraphFont" w:default="1">
    <w:name w:val="Default Paragraph Font"/>
    <w:uiPriority w:val="1"/>
    <w:semiHidden/>
    <w:unhideWhenUsed/>
    <w:qFormat/>
    <w:rPr/>
  </w:style>
  <w:style w:type="character" w:styleId="FontStyle16">
    <w:name w:val="Font Style16"/>
    <w:qFormat/>
    <w:rPr>
      <w:rFonts w:ascii="Times New Roman" w:hAnsi="Times New Roman" w:cs="Times New Roman"/>
      <w:sz w:val="24"/>
      <w:szCs w:val="24"/>
    </w:rPr>
  </w:style>
  <w:style w:type="character" w:styleId="Strong">
    <w:name w:val="Strong"/>
    <w:qFormat/>
    <w:rPr>
      <w:b/>
      <w:bCs/>
    </w:rPr>
  </w:style>
  <w:style w:type="paragraph" w:styleId="Style13">
    <w:name w:val="Заголовок"/>
    <w:basedOn w:val="Normal"/>
    <w:next w:val="Style14"/>
    <w:qFormat/>
    <w:pPr>
      <w:keepNext w:val="true"/>
      <w:spacing w:before="240" w:after="120"/>
    </w:pPr>
    <w:rPr>
      <w:rFonts w:ascii="PT Astra Serif" w:hAnsi="PT Astra Serif" w:eastAsia="Tahoma" w:cs="Noto Sans Devanagari"/>
      <w:sz w:val="28"/>
      <w:szCs w:val="28"/>
    </w:rPr>
  </w:style>
  <w:style w:type="paragraph" w:styleId="Style14">
    <w:name w:val="Body Text"/>
    <w:basedOn w:val="Normal"/>
    <w:pPr>
      <w:spacing w:lineRule="auto" w:line="276" w:before="0" w:after="140"/>
    </w:pPr>
    <w:rPr/>
  </w:style>
  <w:style w:type="paragraph" w:styleId="Style15">
    <w:name w:val="List"/>
    <w:basedOn w:val="Style14"/>
    <w:pPr/>
    <w:rPr>
      <w:rFonts w:ascii="PT Astra Serif" w:hAnsi="PT Astra Serif" w:cs="Noto Sans Devanagari"/>
    </w:rPr>
  </w:style>
  <w:style w:type="paragraph" w:styleId="Style16">
    <w:name w:val="Caption"/>
    <w:basedOn w:val="Normal"/>
    <w:qFormat/>
    <w:pPr>
      <w:suppressLineNumbers/>
      <w:spacing w:before="120" w:after="120"/>
    </w:pPr>
    <w:rPr>
      <w:rFonts w:ascii="PT Astra Serif" w:hAnsi="PT Astra Serif" w:cs="Noto Sans Devanagari"/>
      <w:i/>
      <w:iCs/>
      <w:sz w:val="24"/>
      <w:szCs w:val="24"/>
    </w:rPr>
  </w:style>
  <w:style w:type="paragraph" w:styleId="Style17">
    <w:name w:val="Указатель"/>
    <w:basedOn w:val="Normal"/>
    <w:qFormat/>
    <w:pPr>
      <w:suppressLineNumbers/>
    </w:pPr>
    <w:rPr>
      <w:rFonts w:ascii="PT Astra Serif" w:hAnsi="PT Astra Serif" w:cs="Noto Sans Devanagari"/>
      <w:lang w:val="zxx" w:eastAsia="zxx" w:bidi="zxx"/>
    </w:rPr>
  </w:style>
  <w:style w:type="paragraph" w:styleId="ListParagraph">
    <w:name w:val="List Paragraph"/>
    <w:basedOn w:val="Normal"/>
    <w:qFormat/>
    <w:pPr>
      <w:spacing w:before="0" w:after="200"/>
      <w:ind w:left="720" w:hanging="0"/>
      <w:contextualSpacing/>
    </w:pPr>
    <w:rPr/>
  </w:style>
  <w:style w:type="paragraph" w:styleId="NoSpacing">
    <w:name w:val="No Spacing"/>
    <w:qFormat/>
    <w:pPr>
      <w:widowControl w:val="false"/>
      <w:suppressAutoHyphens w:val="true"/>
      <w:bidi w:val="0"/>
      <w:spacing w:before="0" w:after="0"/>
      <w:jc w:val="left"/>
    </w:pPr>
    <w:rPr>
      <w:rFonts w:ascii="Courier New" w:hAnsi="Courier New" w:eastAsia="Calibri" w:cs="Courier New"/>
      <w:color w:val="000000"/>
      <w:kern w:val="0"/>
      <w:sz w:val="24"/>
      <w:szCs w:val="24"/>
      <w:lang w:val="ru-RU" w:eastAsia="en-US" w:bidi="ar-SA"/>
    </w:rPr>
  </w:style>
  <w:style w:type="paragraph" w:styleId="Style41">
    <w:name w:val="Style4"/>
    <w:basedOn w:val="Normal"/>
    <w:qFormat/>
    <w:pPr>
      <w:widowControl w:val="false"/>
      <w:spacing w:lineRule="exact" w:line="462" w:before="0" w:after="0"/>
      <w:ind w:firstLine="686"/>
      <w:jc w:val="both"/>
    </w:pPr>
    <w:rPr>
      <w:rFonts w:ascii="Times New Roman" w:hAnsi="Times New Roman"/>
      <w:sz w:val="24"/>
      <w:szCs w:val="24"/>
    </w:rPr>
  </w:style>
  <w:style w:type="paragraph" w:styleId="2">
    <w:name w:val="Абзац списка2"/>
    <w:basedOn w:val="Normal"/>
    <w:qFormat/>
    <w:pPr>
      <w:spacing w:before="0" w:after="200"/>
      <w:ind w:left="720" w:hanging="0"/>
      <w:contextualSpacing/>
    </w:pPr>
    <w:rPr>
      <w:lang w:eastAsia="en-US"/>
    </w:rPr>
  </w:style>
  <w:style w:type="paragraph" w:styleId="11">
    <w:name w:val="Без интервала1"/>
    <w:qFormat/>
    <w:pPr>
      <w:widowControl w:val="false"/>
      <w:suppressAutoHyphens w:val="true"/>
      <w:bidi w:val="0"/>
      <w:spacing w:before="0" w:after="0"/>
      <w:jc w:val="left"/>
    </w:pPr>
    <w:rPr>
      <w:rFonts w:ascii="Courier New" w:hAnsi="Courier New" w:eastAsia="SimSun" w:cs="Courier New"/>
      <w:color w:val="000000"/>
      <w:kern w:val="2"/>
      <w:sz w:val="24"/>
      <w:szCs w:val="24"/>
      <w:lang w:val="ru-RU" w:eastAsia="hi-IN" w:bidi="hi-IN"/>
    </w:rPr>
  </w:style>
  <w:style w:type="paragraph" w:styleId="Body1">
    <w:name w:val="Body 1"/>
    <w:qFormat/>
    <w:pPr>
      <w:widowControl/>
      <w:suppressAutoHyphens w:val="true"/>
      <w:bidi w:val="0"/>
      <w:spacing w:before="0" w:after="0"/>
      <w:jc w:val="left"/>
    </w:pPr>
    <w:rPr>
      <w:rFonts w:ascii="Helvetica" w:hAnsi="Helvetica" w:eastAsia="ヒラギノ角ゴ Pro W3" w:cs="Mangal"/>
      <w:color w:val="000000"/>
      <w:kern w:val="2"/>
      <w:sz w:val="24"/>
      <w:szCs w:val="24"/>
      <w:lang w:val="en-US" w:eastAsia="hi-IN" w:bidi="hi-IN"/>
    </w:rPr>
  </w:style>
  <w:style w:type="paragraph" w:styleId="12">
    <w:name w:val="Абзац списка1"/>
    <w:basedOn w:val="Normal"/>
    <w:qFormat/>
    <w:pPr>
      <w:spacing w:before="0" w:after="200"/>
      <w:ind w:left="720" w:hanging="0"/>
      <w:contextualSpacing/>
    </w:pPr>
    <w:rPr>
      <w:lang w:eastAsia="en-US"/>
    </w:rPr>
  </w:style>
  <w:style w:type="paragraph" w:styleId="4">
    <w:name w:val="Абзац списка4"/>
    <w:basedOn w:val="Normal"/>
    <w:qFormat/>
    <w:pPr>
      <w:spacing w:before="0" w:after="200"/>
      <w:ind w:left="720" w:hanging="0"/>
      <w:contextualSpacing/>
    </w:pPr>
    <w:rPr>
      <w:lang w:eastAsia="en-US"/>
    </w:rPr>
  </w:style>
  <w:style w:type="numbering" w:styleId="NoList" w:default="1">
    <w:name w:val="No List"/>
    <w:uiPriority w:val="99"/>
    <w:semiHidden/>
    <w:unhideWhenUsed/>
    <w:qFormat/>
  </w:style>
  <w:style w:type="table" w:default="1" w:styleId="a1">
    <w:name w:val="Normal Table"/>
    <w:uiPriority w:val="99"/>
    <w:semiHidden/>
    <w:unhideWhenUsed/>
    <w:tblPr>
      <w:tblCellMar>
        <w:top w:w="0" w:type="dxa"/>
        <w:left w:w="108" w:type="dxa"/>
        <w:bottom w:w="0" w:type="dxa"/>
        <w:right w:w="108"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image" Target="media/image1.png"/><Relationship Id="rId3" Type="http://schemas.openxmlformats.org/officeDocument/2006/relationships/image" Target="media/image2.png"/><Relationship Id="rId4" Type="http://schemas.openxmlformats.org/officeDocument/2006/relationships/image" Target="media/image3.png"/><Relationship Id="rId5" Type="http://schemas.openxmlformats.org/officeDocument/2006/relationships/image" Target="media/image4.png"/><Relationship Id="rId6" Type="http://schemas.openxmlformats.org/officeDocument/2006/relationships/image" Target="media/image5.png"/><Relationship Id="rId7" Type="http://schemas.openxmlformats.org/officeDocument/2006/relationships/image" Target="media/image6.png"/><Relationship Id="rId8" Type="http://schemas.openxmlformats.org/officeDocument/2006/relationships/image" Target="media/image7.png"/><Relationship Id="rId9" Type="http://schemas.openxmlformats.org/officeDocument/2006/relationships/image" Target="media/image8.png"/><Relationship Id="rId10" Type="http://schemas.openxmlformats.org/officeDocument/2006/relationships/image" Target="media/image9.png"/><Relationship Id="rId11" Type="http://schemas.openxmlformats.org/officeDocument/2006/relationships/image" Target="media/image10.png"/><Relationship Id="rId12" Type="http://schemas.openxmlformats.org/officeDocument/2006/relationships/image" Target="media/image11.png"/><Relationship Id="rId13" Type="http://schemas.openxmlformats.org/officeDocument/2006/relationships/image" Target="media/image12.png"/><Relationship Id="rId14" Type="http://schemas.openxmlformats.org/officeDocument/2006/relationships/image" Target="media/image13.png"/><Relationship Id="rId15" Type="http://schemas.openxmlformats.org/officeDocument/2006/relationships/image" Target="media/image14.png"/><Relationship Id="rId16" Type="http://schemas.openxmlformats.org/officeDocument/2006/relationships/image" Target="media/image15.png"/><Relationship Id="rId17" Type="http://schemas.openxmlformats.org/officeDocument/2006/relationships/image" Target="media/image16.png"/><Relationship Id="rId18" Type="http://schemas.openxmlformats.org/officeDocument/2006/relationships/image" Target="media/image17.png"/><Relationship Id="rId19" Type="http://schemas.openxmlformats.org/officeDocument/2006/relationships/image" Target="media/image18.png"/><Relationship Id="rId20" Type="http://schemas.openxmlformats.org/officeDocument/2006/relationships/image" Target="media/image19.png"/><Relationship Id="rId21" Type="http://schemas.openxmlformats.org/officeDocument/2006/relationships/image" Target="media/image20.png"/><Relationship Id="rId22" Type="http://schemas.openxmlformats.org/officeDocument/2006/relationships/image" Target="media/image21.jpeg"/><Relationship Id="rId23" Type="http://schemas.openxmlformats.org/officeDocument/2006/relationships/image" Target="media/image22.png"/><Relationship Id="rId24" Type="http://schemas.openxmlformats.org/officeDocument/2006/relationships/image" Target="media/image23.png"/><Relationship Id="rId25" Type="http://schemas.openxmlformats.org/officeDocument/2006/relationships/image" Target="media/image24.png"/><Relationship Id="rId26" Type="http://schemas.openxmlformats.org/officeDocument/2006/relationships/image" Target="media/image25.png"/><Relationship Id="rId27" Type="http://schemas.openxmlformats.org/officeDocument/2006/relationships/image" Target="media/image26.png"/><Relationship Id="rId28" Type="http://schemas.openxmlformats.org/officeDocument/2006/relationships/image" Target="media/image27.png"/><Relationship Id="rId29" Type="http://schemas.openxmlformats.org/officeDocument/2006/relationships/image" Target="media/image28.png"/><Relationship Id="rId30" Type="http://schemas.openxmlformats.org/officeDocument/2006/relationships/image" Target="media/image29.png"/><Relationship Id="rId31" Type="http://schemas.openxmlformats.org/officeDocument/2006/relationships/image" Target="media/image30.png"/><Relationship Id="rId32" Type="http://schemas.openxmlformats.org/officeDocument/2006/relationships/image" Target="media/image31.png"/><Relationship Id="rId33" Type="http://schemas.openxmlformats.org/officeDocument/2006/relationships/image" Target="media/image32.png"/><Relationship Id="rId34" Type="http://schemas.openxmlformats.org/officeDocument/2006/relationships/image" Target="media/image33.png"/><Relationship Id="rId35" Type="http://schemas.openxmlformats.org/officeDocument/2006/relationships/image" Target="media/image34.png"/><Relationship Id="rId36" Type="http://schemas.openxmlformats.org/officeDocument/2006/relationships/image" Target="media/image35.png"/><Relationship Id="rId37" Type="http://schemas.openxmlformats.org/officeDocument/2006/relationships/image" Target="media/image36.png"/><Relationship Id="rId38" Type="http://schemas.openxmlformats.org/officeDocument/2006/relationships/image" Target="media/image37.png"/><Relationship Id="rId39" Type="http://schemas.openxmlformats.org/officeDocument/2006/relationships/image" Target="media/image38.png"/><Relationship Id="rId40" Type="http://schemas.openxmlformats.org/officeDocument/2006/relationships/image" Target="media/image39.png"/><Relationship Id="rId41" Type="http://schemas.openxmlformats.org/officeDocument/2006/relationships/image" Target="media/image40.png"/><Relationship Id="rId42" Type="http://schemas.openxmlformats.org/officeDocument/2006/relationships/image" Target="media/image41.png"/><Relationship Id="rId43" Type="http://schemas.openxmlformats.org/officeDocument/2006/relationships/image" Target="media/image42.png"/><Relationship Id="rId44" Type="http://schemas.openxmlformats.org/officeDocument/2006/relationships/image" Target="media/image43.png"/><Relationship Id="rId45" Type="http://schemas.openxmlformats.org/officeDocument/2006/relationships/image" Target="media/image44.png"/><Relationship Id="rId46" Type="http://schemas.openxmlformats.org/officeDocument/2006/relationships/image" Target="media/image45.png"/><Relationship Id="rId47" Type="http://schemas.openxmlformats.org/officeDocument/2006/relationships/image" Target="media/image46.png"/><Relationship Id="rId48" Type="http://schemas.openxmlformats.org/officeDocument/2006/relationships/image" Target="media/image47.png"/><Relationship Id="rId49" Type="http://schemas.openxmlformats.org/officeDocument/2006/relationships/image" Target="media/image48.png"/><Relationship Id="rId50" Type="http://schemas.openxmlformats.org/officeDocument/2006/relationships/image" Target="media/image49.png"/><Relationship Id="rId51" Type="http://schemas.openxmlformats.org/officeDocument/2006/relationships/image" Target="media/image50.png"/><Relationship Id="rId52" Type="http://schemas.openxmlformats.org/officeDocument/2006/relationships/image" Target="media/image51.png"/><Relationship Id="rId53" Type="http://schemas.openxmlformats.org/officeDocument/2006/relationships/image" Target="media/image52.png"/><Relationship Id="rId54" Type="http://schemas.openxmlformats.org/officeDocument/2006/relationships/image" Target="media/image53.png"/><Relationship Id="rId55" Type="http://schemas.openxmlformats.org/officeDocument/2006/relationships/image" Target="media/image54.png"/><Relationship Id="rId56" Type="http://schemas.openxmlformats.org/officeDocument/2006/relationships/image" Target="media/image55.png"/><Relationship Id="rId57" Type="http://schemas.openxmlformats.org/officeDocument/2006/relationships/image" Target="media/image56.png"/><Relationship Id="rId58" Type="http://schemas.openxmlformats.org/officeDocument/2006/relationships/image" Target="media/image57.png"/><Relationship Id="rId59" Type="http://schemas.openxmlformats.org/officeDocument/2006/relationships/image" Target="media/image58.png"/><Relationship Id="rId60" Type="http://schemas.openxmlformats.org/officeDocument/2006/relationships/image" Target="media/image59.png"/><Relationship Id="rId61" Type="http://schemas.openxmlformats.org/officeDocument/2006/relationships/image" Target="media/image60.png"/><Relationship Id="rId62" Type="http://schemas.openxmlformats.org/officeDocument/2006/relationships/image" Target="media/image61.png"/><Relationship Id="rId63" Type="http://schemas.openxmlformats.org/officeDocument/2006/relationships/image" Target="media/image62.png"/><Relationship Id="rId64" Type="http://schemas.openxmlformats.org/officeDocument/2006/relationships/image" Target="media/image63.png"/><Relationship Id="rId65" Type="http://schemas.openxmlformats.org/officeDocument/2006/relationships/image" Target="media/image64.png"/><Relationship Id="rId66" Type="http://schemas.openxmlformats.org/officeDocument/2006/relationships/image" Target="media/image65.png"/><Relationship Id="rId67" Type="http://schemas.openxmlformats.org/officeDocument/2006/relationships/image" Target="media/image66.png"/><Relationship Id="rId68" Type="http://schemas.openxmlformats.org/officeDocument/2006/relationships/image" Target="media/image67.png"/><Relationship Id="rId69" Type="http://schemas.openxmlformats.org/officeDocument/2006/relationships/image" Target="media/image68.png"/><Relationship Id="rId70" Type="http://schemas.openxmlformats.org/officeDocument/2006/relationships/image" Target="media/image69.png"/><Relationship Id="rId71" Type="http://schemas.openxmlformats.org/officeDocument/2006/relationships/image" Target="media/image70.png"/><Relationship Id="rId72" Type="http://schemas.openxmlformats.org/officeDocument/2006/relationships/image" Target="media/image71.png"/><Relationship Id="rId73" Type="http://schemas.openxmlformats.org/officeDocument/2006/relationships/image" Target="media/image72.png"/><Relationship Id="rId74" Type="http://schemas.openxmlformats.org/officeDocument/2006/relationships/image" Target="media/image73.png"/><Relationship Id="rId75" Type="http://schemas.openxmlformats.org/officeDocument/2006/relationships/image" Target="media/image74.png"/><Relationship Id="rId76" Type="http://schemas.openxmlformats.org/officeDocument/2006/relationships/image" Target="media/image75.png"/><Relationship Id="rId77" Type="http://schemas.openxmlformats.org/officeDocument/2006/relationships/image" Target="media/image76.png"/><Relationship Id="rId78" Type="http://schemas.openxmlformats.org/officeDocument/2006/relationships/image" Target="media/image77.png"/><Relationship Id="rId79" Type="http://schemas.openxmlformats.org/officeDocument/2006/relationships/image" Target="media/image78.png"/><Relationship Id="rId80" Type="http://schemas.openxmlformats.org/officeDocument/2006/relationships/image" Target="media/image79.png"/><Relationship Id="rId81" Type="http://schemas.openxmlformats.org/officeDocument/2006/relationships/image" Target="media/image80.png"/><Relationship Id="rId82" Type="http://schemas.openxmlformats.org/officeDocument/2006/relationships/image" Target="media/image81.png"/><Relationship Id="rId83" Type="http://schemas.openxmlformats.org/officeDocument/2006/relationships/image" Target="media/image82.png"/><Relationship Id="rId84" Type="http://schemas.openxmlformats.org/officeDocument/2006/relationships/image" Target="media/image83.jpeg"/><Relationship Id="rId85" Type="http://schemas.openxmlformats.org/officeDocument/2006/relationships/numbering" Target="numbering.xml"/><Relationship Id="rId86" Type="http://schemas.openxmlformats.org/officeDocument/2006/relationships/fontTable" Target="fontTable.xml"/><Relationship Id="rId87" Type="http://schemas.openxmlformats.org/officeDocument/2006/relationships/settings" Target="settings.xml"/><Relationship Id="rId88" Type="http://schemas.openxmlformats.org/officeDocument/2006/relationships/theme" Target="theme/theme1.xml"/>
</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TotalTime>
  <Application>LibreOffice/7.3.6.2$Linux_X86_64 LibreOffice_project/30$Build-2</Application>
  <AppVersion>15.0000</AppVersion>
  <Pages>107</Pages>
  <Words>16102</Words>
  <Characters>105167</Characters>
  <CharactersWithSpaces>118422</CharactersWithSpaces>
  <Paragraphs>3496</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2023-10-29T16:55:00Z</dcterms:created>
  <dc:creator>User</dc:creator>
  <dc:description/>
  <dc:language>ru-RU</dc:language>
  <cp:lastModifiedBy/>
  <dcterms:modified xsi:type="dcterms:W3CDTF">2023-11-07T16:31:17Z</dcterms:modified>
  <cp:revision>8</cp:revision>
  <dc:subject/>
  <dc:title/>
</cp:coreProperties>
</file>

<file path=docProps/custom.xml><?xml version="1.0" encoding="utf-8"?>
<Properties xmlns="http://schemas.openxmlformats.org/officeDocument/2006/custom-properties" xmlns:vt="http://schemas.openxmlformats.org/officeDocument/2006/docPropsVTypes"/>
</file>