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C65D06" w:rsidP="00C65D06">
      <w:pPr>
        <w:pStyle w:val="a3"/>
        <w:spacing w:line="360" w:lineRule="auto"/>
        <w:jc w:val="center"/>
      </w:pPr>
      <w:r>
        <w:t>Егошина Ксения Юрьевна</w:t>
      </w:r>
    </w:p>
    <w:p w:rsidR="00C65D06" w:rsidRDefault="00C65D06" w:rsidP="00C65D06">
      <w:pPr>
        <w:pStyle w:val="a3"/>
        <w:spacing w:line="360" w:lineRule="auto"/>
        <w:jc w:val="center"/>
      </w:pPr>
      <w:r>
        <w:t xml:space="preserve">Преподаватель ДМШ духовых и ударных инструментов </w:t>
      </w:r>
    </w:p>
    <w:p w:rsidR="00C65D06" w:rsidRDefault="00C65D06" w:rsidP="00C65D06">
      <w:pPr>
        <w:pStyle w:val="a3"/>
        <w:spacing w:line="360" w:lineRule="auto"/>
        <w:jc w:val="center"/>
      </w:pPr>
      <w:proofErr w:type="spellStart"/>
      <w:r>
        <w:t>г.Вятские</w:t>
      </w:r>
      <w:proofErr w:type="spellEnd"/>
      <w:r>
        <w:t xml:space="preserve"> Поляны Кировской области</w:t>
      </w:r>
    </w:p>
    <w:p w:rsidR="00C65D06" w:rsidRDefault="00C65D06" w:rsidP="00C65D06">
      <w:pPr>
        <w:pStyle w:val="a3"/>
        <w:spacing w:line="360" w:lineRule="auto"/>
        <w:jc w:val="center"/>
      </w:pPr>
    </w:p>
    <w:p w:rsidR="00C65D06" w:rsidRDefault="00147217" w:rsidP="00C65D06">
      <w:pPr>
        <w:pStyle w:val="a3"/>
        <w:spacing w:line="360" w:lineRule="auto"/>
        <w:jc w:val="center"/>
      </w:pPr>
      <w:r>
        <w:t>ВНЕКЛАССНЫЙ</w:t>
      </w:r>
      <w:r w:rsidR="00C65D06">
        <w:t xml:space="preserve"> УРОК ПО МУЗЫКАЛЬНОЙ ЛИТЕРАТУРЕ </w:t>
      </w:r>
    </w:p>
    <w:p w:rsidR="00C65D06" w:rsidRDefault="00C65D06" w:rsidP="00C65D06">
      <w:pPr>
        <w:pStyle w:val="a3"/>
        <w:spacing w:line="360" w:lineRule="auto"/>
        <w:jc w:val="center"/>
      </w:pPr>
      <w:r>
        <w:t>Для учащихся старших классов ДМШ</w:t>
      </w:r>
    </w:p>
    <w:p w:rsidR="00C65D06" w:rsidRDefault="00C65D06" w:rsidP="00C65D06">
      <w:pPr>
        <w:pStyle w:val="a3"/>
        <w:spacing w:line="360" w:lineRule="auto"/>
        <w:jc w:val="center"/>
      </w:pPr>
      <w:r>
        <w:t>«</w:t>
      </w:r>
      <w:r w:rsidR="000E2296">
        <w:t xml:space="preserve">КОЛОКОЛЬНЫЙ ЗВОН. </w:t>
      </w:r>
      <w:r>
        <w:t>СЕРГЕЙ ВАСИЛЬЕВИЧ РАХМАНИНОВ. «КОЛОКОЛА»»</w:t>
      </w:r>
    </w:p>
    <w:p w:rsidR="00C65D06" w:rsidRDefault="00C65D06" w:rsidP="00C65D06">
      <w:pPr>
        <w:pStyle w:val="a3"/>
        <w:spacing w:line="360" w:lineRule="auto"/>
        <w:jc w:val="center"/>
      </w:pPr>
    </w:p>
    <w:p w:rsidR="00C65D06" w:rsidRDefault="00C65D06" w:rsidP="00C65D06">
      <w:pPr>
        <w:pStyle w:val="a3"/>
        <w:spacing w:line="360" w:lineRule="auto"/>
        <w:jc w:val="center"/>
      </w:pPr>
    </w:p>
    <w:p w:rsidR="00C65D06" w:rsidRDefault="00C65D06" w:rsidP="00C65D06">
      <w:pPr>
        <w:pStyle w:val="a3"/>
        <w:spacing w:line="360" w:lineRule="auto"/>
        <w:jc w:val="center"/>
      </w:pPr>
      <w:r>
        <w:t xml:space="preserve">МБОУ ДО ДМШ духовых и ударных инструментов </w:t>
      </w:r>
    </w:p>
    <w:p w:rsidR="00C65D06" w:rsidRDefault="00C65D06" w:rsidP="00C65D06">
      <w:pPr>
        <w:pStyle w:val="a3"/>
        <w:spacing w:line="360" w:lineRule="auto"/>
        <w:jc w:val="center"/>
      </w:pPr>
      <w:proofErr w:type="spellStart"/>
      <w:r>
        <w:t>г.Вятские</w:t>
      </w:r>
      <w:proofErr w:type="spellEnd"/>
      <w:r>
        <w:t xml:space="preserve"> Поляны Кировской области</w:t>
      </w:r>
    </w:p>
    <w:p w:rsidR="00C65D06" w:rsidRDefault="00C65D06" w:rsidP="00C65D06">
      <w:pPr>
        <w:pStyle w:val="a3"/>
        <w:spacing w:line="360" w:lineRule="auto"/>
        <w:jc w:val="center"/>
      </w:pPr>
    </w:p>
    <w:p w:rsidR="00C65D06" w:rsidRDefault="00C65D06" w:rsidP="00C65D06">
      <w:pPr>
        <w:pStyle w:val="a3"/>
        <w:spacing w:line="360" w:lineRule="auto"/>
        <w:jc w:val="center"/>
      </w:pPr>
      <w:r>
        <w:t xml:space="preserve">Номинация: «Разработка </w:t>
      </w:r>
      <w:proofErr w:type="spellStart"/>
      <w:r>
        <w:t>внеучебного</w:t>
      </w:r>
      <w:proofErr w:type="spellEnd"/>
      <w:r>
        <w:t xml:space="preserve"> мероприятия»</w:t>
      </w:r>
    </w:p>
    <w:p w:rsidR="009E12D4" w:rsidRDefault="009E12D4" w:rsidP="00C65D06">
      <w:pPr>
        <w:pStyle w:val="a3"/>
        <w:spacing w:line="360" w:lineRule="auto"/>
        <w:jc w:val="center"/>
      </w:pPr>
    </w:p>
    <w:p w:rsidR="009E12D4" w:rsidRDefault="009E12D4" w:rsidP="00C65D06">
      <w:pPr>
        <w:pStyle w:val="a3"/>
        <w:spacing w:line="360" w:lineRule="auto"/>
        <w:jc w:val="center"/>
      </w:pPr>
    </w:p>
    <w:p w:rsidR="009E12D4" w:rsidRDefault="009E12D4" w:rsidP="00C65D06">
      <w:pPr>
        <w:pStyle w:val="a3"/>
        <w:spacing w:line="360" w:lineRule="auto"/>
        <w:jc w:val="center"/>
      </w:pPr>
    </w:p>
    <w:p w:rsidR="009E12D4" w:rsidRDefault="009E12D4" w:rsidP="00C65D06">
      <w:pPr>
        <w:pStyle w:val="a3"/>
        <w:spacing w:line="360" w:lineRule="auto"/>
        <w:jc w:val="center"/>
      </w:pPr>
    </w:p>
    <w:p w:rsidR="009E12D4" w:rsidRDefault="009E12D4" w:rsidP="00C65D06">
      <w:pPr>
        <w:pStyle w:val="a3"/>
        <w:spacing w:line="360" w:lineRule="auto"/>
        <w:jc w:val="center"/>
      </w:pPr>
    </w:p>
    <w:p w:rsidR="009E12D4" w:rsidRDefault="009E12D4" w:rsidP="00C65D06">
      <w:pPr>
        <w:pStyle w:val="a3"/>
        <w:spacing w:line="360" w:lineRule="auto"/>
        <w:jc w:val="center"/>
      </w:pPr>
    </w:p>
    <w:p w:rsidR="009E12D4" w:rsidRDefault="009E12D4" w:rsidP="00C65D06">
      <w:pPr>
        <w:pStyle w:val="a3"/>
        <w:spacing w:line="360" w:lineRule="auto"/>
        <w:jc w:val="center"/>
      </w:pPr>
    </w:p>
    <w:p w:rsidR="009E12D4" w:rsidRDefault="009E12D4" w:rsidP="00C65D06">
      <w:pPr>
        <w:pStyle w:val="a3"/>
        <w:spacing w:line="360" w:lineRule="auto"/>
        <w:jc w:val="center"/>
      </w:pPr>
    </w:p>
    <w:p w:rsidR="009E12D4" w:rsidRDefault="009E12D4" w:rsidP="00C65D06">
      <w:pPr>
        <w:pStyle w:val="a3"/>
        <w:spacing w:line="360" w:lineRule="auto"/>
        <w:jc w:val="center"/>
      </w:pPr>
    </w:p>
    <w:p w:rsidR="009E12D4" w:rsidRDefault="009E12D4" w:rsidP="00C65D06">
      <w:pPr>
        <w:pStyle w:val="a3"/>
        <w:spacing w:line="360" w:lineRule="auto"/>
        <w:jc w:val="center"/>
      </w:pPr>
    </w:p>
    <w:p w:rsidR="009E12D4" w:rsidRDefault="009E12D4" w:rsidP="00C65D06">
      <w:pPr>
        <w:pStyle w:val="a3"/>
        <w:spacing w:line="360" w:lineRule="auto"/>
        <w:jc w:val="center"/>
      </w:pPr>
    </w:p>
    <w:p w:rsidR="009E12D4" w:rsidRDefault="009E12D4" w:rsidP="00C65D06">
      <w:pPr>
        <w:pStyle w:val="a3"/>
        <w:spacing w:line="360" w:lineRule="auto"/>
        <w:jc w:val="center"/>
      </w:pPr>
    </w:p>
    <w:p w:rsidR="009E12D4" w:rsidRDefault="009E12D4" w:rsidP="00C65D06">
      <w:pPr>
        <w:pStyle w:val="a3"/>
        <w:spacing w:line="360" w:lineRule="auto"/>
        <w:jc w:val="center"/>
      </w:pPr>
    </w:p>
    <w:p w:rsidR="009E12D4" w:rsidRDefault="009E12D4" w:rsidP="00C65D06">
      <w:pPr>
        <w:pStyle w:val="a3"/>
        <w:spacing w:line="360" w:lineRule="auto"/>
        <w:jc w:val="center"/>
      </w:pPr>
    </w:p>
    <w:p w:rsidR="009E12D4" w:rsidRDefault="009E12D4" w:rsidP="000E2296">
      <w:pPr>
        <w:pStyle w:val="a3"/>
        <w:spacing w:line="360" w:lineRule="auto"/>
      </w:pPr>
    </w:p>
    <w:p w:rsidR="00147217" w:rsidRPr="000E2296" w:rsidRDefault="00147217" w:rsidP="009E12D4">
      <w:pPr>
        <w:pStyle w:val="a3"/>
        <w:spacing w:line="360" w:lineRule="auto"/>
        <w:ind w:firstLine="709"/>
        <w:jc w:val="both"/>
        <w:rPr>
          <w:i/>
        </w:rPr>
      </w:pPr>
      <w:r w:rsidRPr="000E2296">
        <w:rPr>
          <w:i/>
        </w:rPr>
        <w:lastRenderedPageBreak/>
        <w:t>(</w:t>
      </w:r>
      <w:r w:rsidR="007E00C2" w:rsidRPr="000E2296">
        <w:rPr>
          <w:i/>
        </w:rPr>
        <w:t>Первая часть в</w:t>
      </w:r>
      <w:r w:rsidRPr="000E2296">
        <w:rPr>
          <w:i/>
        </w:rPr>
        <w:t>неклассн</w:t>
      </w:r>
      <w:r w:rsidR="007E00C2" w:rsidRPr="000E2296">
        <w:rPr>
          <w:i/>
        </w:rPr>
        <w:t>ого</w:t>
      </w:r>
      <w:r w:rsidRPr="000E2296">
        <w:rPr>
          <w:i/>
        </w:rPr>
        <w:t xml:space="preserve"> урок</w:t>
      </w:r>
      <w:r w:rsidR="007E00C2" w:rsidRPr="000E2296">
        <w:rPr>
          <w:i/>
        </w:rPr>
        <w:t>а</w:t>
      </w:r>
      <w:r w:rsidRPr="000E2296">
        <w:rPr>
          <w:i/>
        </w:rPr>
        <w:t xml:space="preserve"> проходит возле колокольни Никольского собора города Вятские Поляны).</w:t>
      </w:r>
    </w:p>
    <w:p w:rsidR="00147217" w:rsidRDefault="00147217" w:rsidP="009E12D4">
      <w:pPr>
        <w:pStyle w:val="a3"/>
        <w:spacing w:line="360" w:lineRule="auto"/>
        <w:ind w:firstLine="709"/>
        <w:jc w:val="both"/>
      </w:pPr>
      <w:r>
        <w:t xml:space="preserve">Здравствуйте, дорогие ребята! Мы с вами сегодня встретились у Никольского собора, одной из достопримечательностей нашего города. Важная часть любой церкви, любого собора – это, конечно же, колокола. Мы имеем удовольствие слышать их каждый день. </w:t>
      </w:r>
      <w:r w:rsidR="00833BEB">
        <w:t xml:space="preserve">И вы, надеюсь, прекрасно знаете, для чего нужны колокола в церкви? </w:t>
      </w:r>
      <w:r w:rsidR="00833BEB" w:rsidRPr="000E2296">
        <w:rPr>
          <w:i/>
        </w:rPr>
        <w:t>(отвечают)</w:t>
      </w:r>
    </w:p>
    <w:p w:rsidR="00833BEB" w:rsidRDefault="00833BEB" w:rsidP="009E12D4">
      <w:pPr>
        <w:pStyle w:val="a3"/>
        <w:spacing w:line="360" w:lineRule="auto"/>
        <w:ind w:firstLine="709"/>
        <w:jc w:val="both"/>
      </w:pPr>
      <w:r>
        <w:t>А какое отношение имеют колокола к курсу отечественной музыкальной литературы, который мы с вами изучаем? Самое непосредственное. Колокола – это «связующая ниточка» между современностью и ушедшими эпохами. Колокольный звон – центральный символический образ творчества Сергея Васильевича Рахманинова.</w:t>
      </w:r>
    </w:p>
    <w:p w:rsidR="00833BEB" w:rsidRDefault="00833BEB" w:rsidP="00833BEB">
      <w:pPr>
        <w:pStyle w:val="a3"/>
        <w:spacing w:line="360" w:lineRule="auto"/>
        <w:ind w:firstLine="709"/>
        <w:jc w:val="both"/>
      </w:pPr>
      <w:r>
        <w:t>Колокола на Руси называли патриархами земли русской. В ударах звонной меди слышался призыв с соборности и глас Всевышнего. В их музыке голос Родины звучал как некое мистическое откровение. Россия рахманиновского времени немыслима без перезвона колоколов – торжественно-ликующих, радостно-праздничных или скорбно-трагических. Разнохарактерные звоны гудят и «</w:t>
      </w:r>
      <w:proofErr w:type="spellStart"/>
      <w:r>
        <w:t>стелятся</w:t>
      </w:r>
      <w:proofErr w:type="spellEnd"/>
      <w:r>
        <w:t xml:space="preserve">» на страницах произведений </w:t>
      </w:r>
      <w:proofErr w:type="spellStart"/>
      <w:r>
        <w:t>А.Гаршина</w:t>
      </w:r>
      <w:proofErr w:type="spellEnd"/>
      <w:r>
        <w:t xml:space="preserve">, </w:t>
      </w:r>
      <w:proofErr w:type="spellStart"/>
      <w:r>
        <w:t>В.Короленко</w:t>
      </w:r>
      <w:proofErr w:type="spellEnd"/>
      <w:r>
        <w:t xml:space="preserve">, </w:t>
      </w:r>
      <w:proofErr w:type="spellStart"/>
      <w:r>
        <w:t>И.Шмелева</w:t>
      </w:r>
      <w:proofErr w:type="spellEnd"/>
      <w:r>
        <w:t xml:space="preserve">. Только в Москве тогда насчитывалось до 1700 колоколов. Да и малая родина Рахманинова –северный новгородский край – издавна славилась своей </w:t>
      </w:r>
      <w:proofErr w:type="spellStart"/>
      <w:r>
        <w:t>звонильной</w:t>
      </w:r>
      <w:proofErr w:type="spellEnd"/>
      <w:r>
        <w:t xml:space="preserve"> традицией. В русской музыке к колокольным образам обращались </w:t>
      </w:r>
      <w:proofErr w:type="spellStart"/>
      <w:r>
        <w:t>М.Мусоргский</w:t>
      </w:r>
      <w:proofErr w:type="spellEnd"/>
      <w:r>
        <w:t xml:space="preserve">, </w:t>
      </w:r>
      <w:proofErr w:type="spellStart"/>
      <w:r>
        <w:t>Н.Римский</w:t>
      </w:r>
      <w:proofErr w:type="spellEnd"/>
      <w:r>
        <w:t xml:space="preserve">-Корсаков и другие авторы. </w:t>
      </w:r>
      <w:proofErr w:type="spellStart"/>
      <w:r>
        <w:t>А.Скрябин</w:t>
      </w:r>
      <w:proofErr w:type="spellEnd"/>
      <w:r>
        <w:t xml:space="preserve"> в своей Мистерии отводил важнейшую мистическую роль симфонии звонов. Но только у Рахманинова </w:t>
      </w:r>
      <w:proofErr w:type="spellStart"/>
      <w:r>
        <w:t>колокольность</w:t>
      </w:r>
      <w:proofErr w:type="spellEnd"/>
      <w:r>
        <w:t xml:space="preserve"> станов</w:t>
      </w:r>
      <w:r>
        <w:t>ится неотъемлемой чертой стиля.</w:t>
      </w:r>
    </w:p>
    <w:p w:rsidR="009E12D4" w:rsidRDefault="009E12D4" w:rsidP="009E12D4">
      <w:pPr>
        <w:pStyle w:val="a3"/>
        <w:spacing w:line="360" w:lineRule="auto"/>
        <w:ind w:firstLine="709"/>
        <w:jc w:val="both"/>
      </w:pPr>
      <w:r>
        <w:t xml:space="preserve">В начале 1930-х годов в беседе со своим биографом Оскаром фон </w:t>
      </w:r>
      <w:proofErr w:type="spellStart"/>
      <w:r>
        <w:t>Риземаном</w:t>
      </w:r>
      <w:proofErr w:type="spellEnd"/>
      <w:r>
        <w:t xml:space="preserve"> Сергей Рахманинов, вообще крайне скупой на признания, подтвердил: «Это произведение, над которым я работал со страстной увлеченностью, я люблю более всех прочи</w:t>
      </w:r>
      <w:r w:rsidR="00147217">
        <w:t>х своих сочинений»</w:t>
      </w:r>
      <w:r>
        <w:t>. При его обыкновении незаслуженно охладевать ко многим своим творениям по прошествии времени такое постоянство в оценке «Колоколов» говорит о многом.</w:t>
      </w:r>
    </w:p>
    <w:p w:rsidR="007E00C2" w:rsidRDefault="007E00C2" w:rsidP="00A127D6">
      <w:pPr>
        <w:pStyle w:val="a3"/>
        <w:spacing w:line="360" w:lineRule="auto"/>
        <w:ind w:firstLine="709"/>
        <w:jc w:val="both"/>
      </w:pPr>
      <w:r>
        <w:t>Давайте послушаем перезвон колоколов, постараемся перенестись мысленно в эпоху Сергея Васильевича Рахманинова, когда колокольный звон значил для русского человека так много…</w:t>
      </w:r>
    </w:p>
    <w:p w:rsidR="007E00C2" w:rsidRPr="000E2296" w:rsidRDefault="007E00C2" w:rsidP="00A127D6">
      <w:pPr>
        <w:pStyle w:val="a3"/>
        <w:spacing w:line="360" w:lineRule="auto"/>
        <w:ind w:firstLine="709"/>
        <w:jc w:val="both"/>
        <w:rPr>
          <w:i/>
        </w:rPr>
      </w:pPr>
      <w:r w:rsidRPr="000E2296">
        <w:rPr>
          <w:i/>
        </w:rPr>
        <w:t>(Вторая часть занятия – в кабинете музыкальной литературы ДМШ духовых и ударных инструментов).</w:t>
      </w:r>
    </w:p>
    <w:p w:rsidR="007E00C2" w:rsidRDefault="007E00C2" w:rsidP="00A127D6">
      <w:pPr>
        <w:pStyle w:val="a3"/>
        <w:spacing w:line="360" w:lineRule="auto"/>
        <w:ind w:firstLine="709"/>
        <w:jc w:val="both"/>
      </w:pPr>
      <w:r>
        <w:t>Надеюсь, вы смогли проникнуться звучанием колоколов?</w:t>
      </w:r>
    </w:p>
    <w:p w:rsidR="007E00C2" w:rsidRDefault="007E00C2" w:rsidP="00A127D6">
      <w:pPr>
        <w:pStyle w:val="a3"/>
        <w:spacing w:line="360" w:lineRule="auto"/>
        <w:ind w:firstLine="709"/>
        <w:jc w:val="both"/>
      </w:pPr>
      <w:r>
        <w:t xml:space="preserve">Теперь же поговорим </w:t>
      </w:r>
      <w:r w:rsidR="00A127D6">
        <w:t>о вокально</w:t>
      </w:r>
      <w:r>
        <w:t>-симфоническом сочинении Рахманинова «Колокола».</w:t>
      </w:r>
    </w:p>
    <w:p w:rsidR="00A127D6" w:rsidRDefault="00A127D6" w:rsidP="00A127D6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История возникновения «Колоколов» такова. Летом 1912 года </w:t>
      </w:r>
      <w:proofErr w:type="spellStart"/>
      <w:r>
        <w:rPr>
          <w:szCs w:val="28"/>
        </w:rPr>
        <w:t>С.В.Рахманинов</w:t>
      </w:r>
      <w:proofErr w:type="spellEnd"/>
      <w:r>
        <w:rPr>
          <w:szCs w:val="28"/>
        </w:rPr>
        <w:t xml:space="preserve"> получил письмо: в конверте находился отпечатанный на машинке текст поэмы </w:t>
      </w:r>
      <w:proofErr w:type="gramStart"/>
      <w:r>
        <w:rPr>
          <w:szCs w:val="28"/>
        </w:rPr>
        <w:t xml:space="preserve">Эдгара  </w:t>
      </w:r>
      <w:proofErr w:type="spellStart"/>
      <w:r>
        <w:rPr>
          <w:szCs w:val="28"/>
        </w:rPr>
        <w:t>Аллана</w:t>
      </w:r>
      <w:proofErr w:type="spellEnd"/>
      <w:proofErr w:type="gramEnd"/>
      <w:r>
        <w:rPr>
          <w:szCs w:val="28"/>
        </w:rPr>
        <w:t xml:space="preserve"> По «Колокола» в переводе Константина Бальмонта. В приписке не назвавшийся автор таинственного послания просил композитора ознакомиться со стихами, говоря, что они необыкновенно музыкальны и словно созданы для Рахманинова. Имя корреспондента, так и  оставшееся загадкой для композитора, раскрылось лишь после его смерти :письмо было послано </w:t>
      </w:r>
      <w:proofErr w:type="spellStart"/>
      <w:r>
        <w:rPr>
          <w:szCs w:val="28"/>
        </w:rPr>
        <w:t>М.Даниловой</w:t>
      </w:r>
      <w:proofErr w:type="spellEnd"/>
      <w:r>
        <w:rPr>
          <w:szCs w:val="28"/>
        </w:rPr>
        <w:t xml:space="preserve">, ученицей </w:t>
      </w:r>
      <w:proofErr w:type="spellStart"/>
      <w:r>
        <w:rPr>
          <w:szCs w:val="28"/>
        </w:rPr>
        <w:t>М.Е.Букиника</w:t>
      </w:r>
      <w:proofErr w:type="spellEnd"/>
      <w:r>
        <w:rPr>
          <w:rStyle w:val="a8"/>
          <w:szCs w:val="28"/>
        </w:rPr>
        <w:footnoteReference w:id="1"/>
      </w:r>
      <w:r>
        <w:rPr>
          <w:szCs w:val="28"/>
        </w:rPr>
        <w:t>.</w:t>
      </w:r>
    </w:p>
    <w:p w:rsidR="009E12D4" w:rsidRDefault="00A127D6" w:rsidP="00A127D6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Стихи сразу захватили композитора, но непосредственно к написанию музыки он приступил лишь весной 1913 года. По-видимому, глубинное, скрытое от посторонних глаз вызревание образов продолжалось все эти месяцы, поскольку 27 марта поэма в клавирном изложении уже была закончена. Первые концертные исполнения состоялись 30 ноября 1913 года в Петербурге и 8 февраля 1914 года в Москве.</w:t>
      </w:r>
    </w:p>
    <w:p w:rsidR="00A127D6" w:rsidRDefault="00A127D6" w:rsidP="00A127D6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часть.</w:t>
      </w:r>
    </w:p>
    <w:p w:rsidR="00A127D6" w:rsidRDefault="00A127D6" w:rsidP="00A127D6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первой части поэмы Рахманинов использует текст стихотворения целиком без изменений – в партии солиста (соло тенора). Хору поручены лишь некоторые строчки, которые повторяются на протяжении всей первой части:</w:t>
      </w:r>
    </w:p>
    <w:p w:rsidR="00A127D6" w:rsidRDefault="00A127D6" w:rsidP="00A127D6">
      <w:pPr>
        <w:spacing w:line="36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Слышишь, </w:t>
      </w:r>
      <w:r w:rsidRPr="00920F66">
        <w:rPr>
          <w:rFonts w:ascii="Times New Roman" w:hAnsi="Times New Roman"/>
          <w:i/>
          <w:sz w:val="28"/>
          <w:szCs w:val="28"/>
          <w:u w:val="single"/>
        </w:rPr>
        <w:t>сани мчатся в ряд</w:t>
      </w:r>
      <w:r>
        <w:rPr>
          <w:rFonts w:ascii="Times New Roman" w:hAnsi="Times New Roman"/>
          <w:i/>
          <w:sz w:val="28"/>
          <w:szCs w:val="28"/>
        </w:rPr>
        <w:t>…</w:t>
      </w:r>
    </w:p>
    <w:p w:rsidR="00A127D6" w:rsidRDefault="00A127D6" w:rsidP="00A127D6">
      <w:pPr>
        <w:spacing w:line="360" w:lineRule="auto"/>
        <w:ind w:firstLine="851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920F66">
        <w:rPr>
          <w:rFonts w:ascii="Times New Roman" w:hAnsi="Times New Roman"/>
          <w:i/>
          <w:sz w:val="28"/>
          <w:szCs w:val="28"/>
          <w:u w:val="single"/>
        </w:rPr>
        <w:t>Колокольчики звенят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A127D6" w:rsidRDefault="00A127D6" w:rsidP="00A127D6">
      <w:pPr>
        <w:spacing w:line="360" w:lineRule="auto"/>
        <w:ind w:firstLine="851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920F66">
        <w:rPr>
          <w:rFonts w:ascii="Times New Roman" w:hAnsi="Times New Roman"/>
          <w:i/>
          <w:sz w:val="28"/>
          <w:szCs w:val="28"/>
          <w:u w:val="single"/>
        </w:rPr>
        <w:t>Серебристым легким звоном слух наш сладостно томят</w:t>
      </w:r>
      <w:r>
        <w:rPr>
          <w:rFonts w:ascii="Times New Roman" w:hAnsi="Times New Roman"/>
          <w:i/>
          <w:sz w:val="28"/>
          <w:szCs w:val="28"/>
        </w:rPr>
        <w:t>…</w:t>
      </w:r>
    </w:p>
    <w:p w:rsidR="00A127D6" w:rsidRDefault="00A127D6" w:rsidP="00A127D6">
      <w:pPr>
        <w:spacing w:line="36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О, как звонко, звонко, звонко, </w:t>
      </w:r>
    </w:p>
    <w:p w:rsidR="00A127D6" w:rsidRDefault="00A127D6" w:rsidP="00A127D6">
      <w:pPr>
        <w:spacing w:line="36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Точно звучный смех ребенка…</w:t>
      </w:r>
    </w:p>
    <w:p w:rsidR="00A127D6" w:rsidRDefault="00A127D6" w:rsidP="00A127D6">
      <w:pPr>
        <w:spacing w:line="360" w:lineRule="auto"/>
        <w:ind w:firstLine="851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920F66">
        <w:rPr>
          <w:rFonts w:ascii="Times New Roman" w:hAnsi="Times New Roman"/>
          <w:i/>
          <w:sz w:val="28"/>
          <w:szCs w:val="28"/>
          <w:u w:val="single"/>
        </w:rPr>
        <w:t>Сани мчатся, мчатся в ряд</w:t>
      </w:r>
      <w:r>
        <w:rPr>
          <w:rFonts w:ascii="Times New Roman" w:hAnsi="Times New Roman"/>
          <w:i/>
          <w:sz w:val="28"/>
          <w:szCs w:val="28"/>
        </w:rPr>
        <w:t xml:space="preserve">, </w:t>
      </w:r>
    </w:p>
    <w:p w:rsidR="00A127D6" w:rsidRPr="00920F66" w:rsidRDefault="00A127D6" w:rsidP="00A127D6">
      <w:pPr>
        <w:spacing w:line="360" w:lineRule="auto"/>
        <w:ind w:firstLine="851"/>
        <w:contextualSpacing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 w:rsidRPr="00920F66">
        <w:rPr>
          <w:rFonts w:ascii="Times New Roman" w:hAnsi="Times New Roman"/>
          <w:i/>
          <w:sz w:val="28"/>
          <w:szCs w:val="28"/>
          <w:u w:val="single"/>
        </w:rPr>
        <w:t xml:space="preserve">Колокольчики звенят, </w:t>
      </w:r>
    </w:p>
    <w:p w:rsidR="00A127D6" w:rsidRDefault="00A127D6" w:rsidP="00A127D6">
      <w:pPr>
        <w:spacing w:line="360" w:lineRule="auto"/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20F66">
        <w:rPr>
          <w:rFonts w:ascii="Times New Roman" w:hAnsi="Times New Roman"/>
          <w:i/>
          <w:sz w:val="28"/>
          <w:szCs w:val="28"/>
          <w:u w:val="single"/>
        </w:rPr>
        <w:t>Звезды слушают, как сани, убегая, говорят</w:t>
      </w:r>
      <w:r>
        <w:rPr>
          <w:rStyle w:val="a8"/>
          <w:rFonts w:ascii="Times New Roman" w:hAnsi="Times New Roman"/>
          <w:i/>
          <w:sz w:val="28"/>
          <w:szCs w:val="28"/>
          <w:u w:val="single"/>
        </w:rPr>
        <w:footnoteReference w:id="2"/>
      </w:r>
      <w:r>
        <w:rPr>
          <w:rFonts w:ascii="Times New Roman" w:hAnsi="Times New Roman"/>
          <w:i/>
          <w:sz w:val="28"/>
          <w:szCs w:val="28"/>
        </w:rPr>
        <w:t>…</w:t>
      </w:r>
    </w:p>
    <w:p w:rsidR="00A127D6" w:rsidRPr="000E2296" w:rsidRDefault="00A127D6" w:rsidP="00A127D6">
      <w:pPr>
        <w:pStyle w:val="a3"/>
        <w:spacing w:line="360" w:lineRule="auto"/>
        <w:ind w:firstLine="709"/>
        <w:jc w:val="both"/>
        <w:rPr>
          <w:i/>
        </w:rPr>
      </w:pPr>
      <w:r w:rsidRPr="000E2296">
        <w:rPr>
          <w:i/>
        </w:rPr>
        <w:t xml:space="preserve">(звучит фрагмент </w:t>
      </w:r>
      <w:r w:rsidRPr="000E2296">
        <w:rPr>
          <w:i/>
          <w:lang w:val="en-US"/>
        </w:rPr>
        <w:t>I</w:t>
      </w:r>
      <w:r w:rsidRPr="000E2296">
        <w:rPr>
          <w:i/>
        </w:rPr>
        <w:t xml:space="preserve"> части поэмы)</w:t>
      </w:r>
    </w:p>
    <w:p w:rsidR="00A127D6" w:rsidRDefault="00A127D6" w:rsidP="00A127D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B80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часть.</w:t>
      </w:r>
    </w:p>
    <w:p w:rsidR="00A127D6" w:rsidRPr="00B80F37" w:rsidRDefault="00A127D6" w:rsidP="00A127D6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 второй части </w:t>
      </w:r>
      <w:proofErr w:type="spellStart"/>
      <w:r>
        <w:rPr>
          <w:rFonts w:ascii="Times New Roman" w:hAnsi="Times New Roman"/>
          <w:sz w:val="28"/>
          <w:szCs w:val="28"/>
        </w:rPr>
        <w:t>С.Рахманинов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использует целиком (в партии солистки, соло сопрано), с небольшими изменениями. «Звон» в тексте Бальмонта у Рахманинова заменен на «зов», что, конечно, несколько меняет общую картину. В таком контексте образ колоколов ассоциирован с любовным зовом, получает новую истомно-чувственную окраску. </w:t>
      </w:r>
    </w:p>
    <w:p w:rsidR="00A127D6" w:rsidRDefault="00A127D6" w:rsidP="00A127D6">
      <w:pPr>
        <w:spacing w:line="36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Партии хора поручены лишь две строки из текста Бальмонта:</w:t>
      </w:r>
    </w:p>
    <w:p w:rsidR="00A127D6" w:rsidRPr="00DE2FBE" w:rsidRDefault="00A127D6" w:rsidP="00A127D6">
      <w:pPr>
        <w:spacing w:line="360" w:lineRule="auto"/>
        <w:ind w:firstLine="851"/>
        <w:contextualSpacing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 w:rsidRPr="00DE2FBE">
        <w:rPr>
          <w:rFonts w:ascii="Times New Roman" w:hAnsi="Times New Roman"/>
          <w:i/>
          <w:sz w:val="28"/>
          <w:szCs w:val="28"/>
          <w:u w:val="single"/>
        </w:rPr>
        <w:t>Слышишь к свадьбе зов святой,</w:t>
      </w:r>
    </w:p>
    <w:p w:rsidR="00A127D6" w:rsidRPr="00DE2FBE" w:rsidRDefault="00A127D6" w:rsidP="00A127D6">
      <w:pPr>
        <w:spacing w:line="360" w:lineRule="auto"/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DE2FBE">
        <w:rPr>
          <w:rFonts w:ascii="Times New Roman" w:hAnsi="Times New Roman"/>
          <w:i/>
          <w:sz w:val="28"/>
          <w:szCs w:val="28"/>
          <w:u w:val="single"/>
        </w:rPr>
        <w:t xml:space="preserve">Золотой! </w:t>
      </w:r>
    </w:p>
    <w:p w:rsidR="00A127D6" w:rsidRDefault="00A127D6" w:rsidP="00A127D6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Путем помещения этой фразы в конец стихотворения, Рахманиновым вновь создается трехчастная структура. Неоднократное повторение этих строк хором в сочетании с мелодией заклинательного характера еще более акцентирует внимание на образе зова, </w:t>
      </w:r>
      <w:proofErr w:type="gramStart"/>
      <w:r>
        <w:rPr>
          <w:rFonts w:ascii="Times New Roman" w:hAnsi="Times New Roman"/>
          <w:sz w:val="28"/>
          <w:szCs w:val="28"/>
        </w:rPr>
        <w:t>который  воссоздан</w:t>
      </w:r>
      <w:proofErr w:type="gramEnd"/>
      <w:r>
        <w:rPr>
          <w:rFonts w:ascii="Times New Roman" w:hAnsi="Times New Roman"/>
          <w:sz w:val="28"/>
          <w:szCs w:val="28"/>
        </w:rPr>
        <w:t xml:space="preserve"> в этой части поэмы. </w:t>
      </w:r>
    </w:p>
    <w:p w:rsidR="00A127D6" w:rsidRDefault="00A127D6" w:rsidP="00A127D6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Здесь, как и в предыдущей части, хор трактован как особый колористический тембр, задачей которого является передача звучания колокольного звона. Избранные здесь Рахманиновым средства (октавный унисон в партии хора, полутоновые интонации у хора и солистки) усиливают ощущение зова. </w:t>
      </w:r>
    </w:p>
    <w:p w:rsidR="00A127D6" w:rsidRDefault="00A127D6" w:rsidP="00A127D6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Музыкальными средствами </w:t>
      </w:r>
      <w:proofErr w:type="spellStart"/>
      <w:r>
        <w:rPr>
          <w:rFonts w:ascii="Times New Roman" w:hAnsi="Times New Roman"/>
          <w:sz w:val="28"/>
          <w:szCs w:val="28"/>
        </w:rPr>
        <w:t>С.Рахманинов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выделяет слово </w:t>
      </w:r>
      <w:r w:rsidRPr="003758A0">
        <w:rPr>
          <w:rFonts w:ascii="Times New Roman" w:hAnsi="Times New Roman"/>
          <w:i/>
          <w:sz w:val="28"/>
          <w:szCs w:val="28"/>
          <w:u w:val="single"/>
        </w:rPr>
        <w:t>золотых</w:t>
      </w:r>
      <w:r>
        <w:rPr>
          <w:rFonts w:ascii="Times New Roman" w:hAnsi="Times New Roman"/>
          <w:i/>
          <w:sz w:val="28"/>
          <w:szCs w:val="28"/>
        </w:rPr>
        <w:t xml:space="preserve"> (колоколов)</w:t>
      </w:r>
      <w:r>
        <w:rPr>
          <w:rFonts w:ascii="Times New Roman" w:hAnsi="Times New Roman"/>
          <w:sz w:val="28"/>
          <w:szCs w:val="28"/>
        </w:rPr>
        <w:t xml:space="preserve">. Таким </w:t>
      </w:r>
      <w:proofErr w:type="gramStart"/>
      <w:r>
        <w:rPr>
          <w:rFonts w:ascii="Times New Roman" w:hAnsi="Times New Roman"/>
          <w:sz w:val="28"/>
          <w:szCs w:val="28"/>
        </w:rPr>
        <w:t>образом,  кульминационная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зона в партии солистки приходится на последнюю строку текста Бальмонта:</w:t>
      </w:r>
    </w:p>
    <w:p w:rsidR="00A127D6" w:rsidRDefault="00A127D6" w:rsidP="00A127D6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Возвещаемых согласьем золотых колоколов! </w:t>
      </w:r>
      <w:r>
        <w:rPr>
          <w:rFonts w:ascii="Times New Roman" w:hAnsi="Times New Roman"/>
          <w:sz w:val="28"/>
          <w:szCs w:val="28"/>
        </w:rPr>
        <w:t>– после чего, как уже отмечалось, дана хоровая реприза.</w:t>
      </w:r>
    </w:p>
    <w:p w:rsidR="00A127D6" w:rsidRPr="000E2296" w:rsidRDefault="00A127D6" w:rsidP="00A127D6">
      <w:pPr>
        <w:pStyle w:val="a3"/>
        <w:spacing w:line="360" w:lineRule="auto"/>
        <w:ind w:firstLine="709"/>
        <w:jc w:val="both"/>
        <w:rPr>
          <w:i/>
        </w:rPr>
      </w:pPr>
      <w:r w:rsidRPr="000E2296">
        <w:rPr>
          <w:i/>
        </w:rPr>
        <w:t xml:space="preserve">(звучит фрагмент </w:t>
      </w:r>
      <w:r w:rsidRPr="000E2296">
        <w:rPr>
          <w:i/>
          <w:lang w:val="en-US"/>
        </w:rPr>
        <w:t>I</w:t>
      </w:r>
      <w:r w:rsidRPr="000E2296">
        <w:rPr>
          <w:i/>
          <w:lang w:val="en-US"/>
        </w:rPr>
        <w:t>I</w:t>
      </w:r>
      <w:r w:rsidRPr="000E2296">
        <w:rPr>
          <w:i/>
        </w:rPr>
        <w:t xml:space="preserve"> части поэмы)</w:t>
      </w:r>
    </w:p>
    <w:p w:rsidR="00A127D6" w:rsidRDefault="00A127D6" w:rsidP="00A127D6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127D6" w:rsidRDefault="00A127D6" w:rsidP="00A127D6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часть.</w:t>
      </w:r>
    </w:p>
    <w:p w:rsidR="00A127D6" w:rsidRDefault="00A127D6" w:rsidP="00A127D6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Здесь, также как и в первых двух </w:t>
      </w:r>
      <w:proofErr w:type="gramStart"/>
      <w:r>
        <w:rPr>
          <w:rFonts w:ascii="Times New Roman" w:hAnsi="Times New Roman"/>
          <w:sz w:val="28"/>
          <w:szCs w:val="28"/>
        </w:rPr>
        <w:t>частях,  хор</w:t>
      </w:r>
      <w:proofErr w:type="gramEnd"/>
      <w:r>
        <w:rPr>
          <w:rFonts w:ascii="Times New Roman" w:hAnsi="Times New Roman"/>
          <w:sz w:val="28"/>
          <w:szCs w:val="28"/>
        </w:rPr>
        <w:t xml:space="preserve"> – особый тембр. Только если ранее он был на втором плане, «договаривал» за солистами, то здесь имеет главенствующую роль. Наверное, неслучайно Рахманинов избегает солирующих тембров: для воплощения некоей катастрофы вселенского масштаба как нельзя более подойдет именно хор как олицетворение соборности. И, конечно же, в состоянии аффекта стираются все межличностные барьеры, если можно так сказать, </w:t>
      </w:r>
      <w:proofErr w:type="gramStart"/>
      <w:r>
        <w:rPr>
          <w:rFonts w:ascii="Times New Roman" w:hAnsi="Times New Roman"/>
          <w:sz w:val="28"/>
          <w:szCs w:val="28"/>
        </w:rPr>
        <w:t>люди</w:t>
      </w:r>
      <w:proofErr w:type="gramEnd"/>
      <w:r>
        <w:rPr>
          <w:rFonts w:ascii="Times New Roman" w:hAnsi="Times New Roman"/>
          <w:sz w:val="28"/>
          <w:szCs w:val="28"/>
        </w:rPr>
        <w:t xml:space="preserve"> мыслящие становятся безликой толпой.</w:t>
      </w:r>
    </w:p>
    <w:p w:rsidR="00A127D6" w:rsidRPr="000E2296" w:rsidRDefault="00A127D6" w:rsidP="00A127D6">
      <w:pPr>
        <w:pStyle w:val="a3"/>
        <w:spacing w:line="360" w:lineRule="auto"/>
        <w:ind w:firstLine="709"/>
        <w:jc w:val="both"/>
        <w:rPr>
          <w:i/>
        </w:rPr>
      </w:pPr>
      <w:r w:rsidRPr="000E2296">
        <w:rPr>
          <w:i/>
        </w:rPr>
        <w:t xml:space="preserve">(звучит фрагмент </w:t>
      </w:r>
      <w:r w:rsidRPr="000E2296">
        <w:rPr>
          <w:i/>
          <w:lang w:val="en-US"/>
        </w:rPr>
        <w:t>II</w:t>
      </w:r>
      <w:r w:rsidRPr="000E2296">
        <w:rPr>
          <w:i/>
          <w:lang w:val="en-US"/>
        </w:rPr>
        <w:t>I</w:t>
      </w:r>
      <w:r w:rsidRPr="000E2296">
        <w:rPr>
          <w:i/>
        </w:rPr>
        <w:t xml:space="preserve"> части поэмы)</w:t>
      </w:r>
    </w:p>
    <w:p w:rsidR="00A127D6" w:rsidRDefault="00A127D6" w:rsidP="00A127D6">
      <w:pPr>
        <w:pStyle w:val="a3"/>
        <w:spacing w:line="360" w:lineRule="auto"/>
        <w:ind w:firstLine="709"/>
        <w:jc w:val="both"/>
      </w:pPr>
    </w:p>
    <w:p w:rsidR="00A127D6" w:rsidRDefault="00A127D6" w:rsidP="00A127D6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часть.</w:t>
      </w:r>
    </w:p>
    <w:p w:rsidR="00A127D6" w:rsidRPr="00DE2FBE" w:rsidRDefault="00A127D6" w:rsidP="00A127D6">
      <w:pPr>
        <w:spacing w:line="36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E2FBE">
        <w:rPr>
          <w:rFonts w:ascii="Times New Roman" w:hAnsi="Times New Roman"/>
          <w:i/>
          <w:sz w:val="28"/>
          <w:szCs w:val="28"/>
        </w:rPr>
        <w:t xml:space="preserve">Похоронный слышен звон, </w:t>
      </w:r>
    </w:p>
    <w:p w:rsidR="00A127D6" w:rsidRPr="00DE2FBE" w:rsidRDefault="00A127D6" w:rsidP="00A127D6">
      <w:pPr>
        <w:spacing w:line="36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E2FBE">
        <w:rPr>
          <w:rFonts w:ascii="Times New Roman" w:hAnsi="Times New Roman"/>
          <w:i/>
          <w:sz w:val="28"/>
          <w:szCs w:val="28"/>
        </w:rPr>
        <w:t>Долгий звон!</w:t>
      </w:r>
    </w:p>
    <w:p w:rsidR="00A127D6" w:rsidRDefault="00A127D6" w:rsidP="00A127D6">
      <w:pPr>
        <w:spacing w:line="36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</w:t>
      </w:r>
      <w:r w:rsidRPr="00DE2FBE">
        <w:rPr>
          <w:rFonts w:ascii="Times New Roman" w:hAnsi="Times New Roman"/>
          <w:i/>
          <w:sz w:val="28"/>
          <w:szCs w:val="28"/>
        </w:rPr>
        <w:t>орькой жизни кончен сон</w:t>
      </w:r>
      <w:r>
        <w:rPr>
          <w:rFonts w:ascii="Times New Roman" w:hAnsi="Times New Roman"/>
          <w:i/>
          <w:sz w:val="28"/>
          <w:szCs w:val="28"/>
        </w:rPr>
        <w:t>…</w:t>
      </w:r>
    </w:p>
    <w:p w:rsidR="00A127D6" w:rsidRPr="00B64378" w:rsidRDefault="00A127D6" w:rsidP="00A127D6">
      <w:pPr>
        <w:spacing w:line="36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>…</w:t>
      </w:r>
      <w:r w:rsidRPr="00DE2FBE">
        <w:rPr>
          <w:rFonts w:ascii="Times New Roman" w:hAnsi="Times New Roman"/>
          <w:i/>
          <w:sz w:val="28"/>
          <w:szCs w:val="28"/>
        </w:rPr>
        <w:t>И рыдаем, вспоминаем, что и мы глаза смежим</w:t>
      </w:r>
      <w:r w:rsidRPr="00B64378">
        <w:rPr>
          <w:rFonts w:ascii="Times New Roman" w:hAnsi="Times New Roman"/>
          <w:i/>
          <w:sz w:val="28"/>
          <w:szCs w:val="28"/>
        </w:rPr>
        <w:t>…</w:t>
      </w:r>
    </w:p>
    <w:p w:rsidR="00A127D6" w:rsidRPr="00DE2FBE" w:rsidRDefault="00A127D6" w:rsidP="00A127D6">
      <w:pPr>
        <w:spacing w:line="36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64378">
        <w:rPr>
          <w:rFonts w:ascii="Times New Roman" w:hAnsi="Times New Roman"/>
          <w:i/>
          <w:sz w:val="28"/>
          <w:szCs w:val="28"/>
        </w:rPr>
        <w:t>…</w:t>
      </w:r>
      <w:r w:rsidRPr="00DE2FBE">
        <w:rPr>
          <w:rFonts w:ascii="Times New Roman" w:hAnsi="Times New Roman"/>
          <w:i/>
          <w:sz w:val="28"/>
          <w:szCs w:val="28"/>
        </w:rPr>
        <w:t xml:space="preserve">Похоронный тяжкий звон, </w:t>
      </w:r>
    </w:p>
    <w:p w:rsidR="00A127D6" w:rsidRDefault="00A127D6" w:rsidP="00A127D6">
      <w:pPr>
        <w:spacing w:line="36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E2FBE">
        <w:rPr>
          <w:rFonts w:ascii="Times New Roman" w:hAnsi="Times New Roman"/>
          <w:i/>
          <w:sz w:val="28"/>
          <w:szCs w:val="28"/>
        </w:rPr>
        <w:t>Точно стон,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A127D6" w:rsidRDefault="00A127D6" w:rsidP="00A127D6">
      <w:pPr>
        <w:spacing w:line="36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</w:t>
      </w:r>
      <w:r w:rsidRPr="00DE2FBE">
        <w:rPr>
          <w:rFonts w:ascii="Times New Roman" w:hAnsi="Times New Roman"/>
          <w:i/>
          <w:sz w:val="28"/>
          <w:szCs w:val="28"/>
        </w:rPr>
        <w:t>Вырастает в долгий гул</w:t>
      </w:r>
      <w:r>
        <w:rPr>
          <w:rStyle w:val="a8"/>
          <w:rFonts w:ascii="Times New Roman" w:hAnsi="Times New Roman"/>
          <w:i/>
          <w:sz w:val="28"/>
          <w:szCs w:val="28"/>
        </w:rPr>
        <w:footnoteReference w:id="3"/>
      </w:r>
      <w:r>
        <w:rPr>
          <w:rFonts w:ascii="Times New Roman" w:hAnsi="Times New Roman"/>
          <w:i/>
          <w:sz w:val="28"/>
          <w:szCs w:val="28"/>
        </w:rPr>
        <w:t>…</w:t>
      </w:r>
    </w:p>
    <w:p w:rsidR="00A127D6" w:rsidRPr="00B64378" w:rsidRDefault="00A127D6" w:rsidP="00A127D6">
      <w:pPr>
        <w:spacing w:line="36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>…</w:t>
      </w:r>
      <w:r w:rsidRPr="00B64378">
        <w:rPr>
          <w:rFonts w:ascii="Times New Roman" w:hAnsi="Times New Roman"/>
          <w:i/>
          <w:sz w:val="28"/>
          <w:szCs w:val="28"/>
          <w:u w:val="single"/>
        </w:rPr>
        <w:t>Кто-то черный там стоит,</w:t>
      </w:r>
    </w:p>
    <w:p w:rsidR="00A127D6" w:rsidRPr="00B64378" w:rsidRDefault="00A127D6" w:rsidP="00A127D6">
      <w:pPr>
        <w:spacing w:line="360" w:lineRule="auto"/>
        <w:ind w:firstLine="851"/>
        <w:contextualSpacing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 w:rsidRPr="00B64378">
        <w:rPr>
          <w:rFonts w:ascii="Times New Roman" w:hAnsi="Times New Roman"/>
          <w:i/>
          <w:sz w:val="28"/>
          <w:szCs w:val="28"/>
          <w:u w:val="single"/>
        </w:rPr>
        <w:t>И хохочет, и гремит,</w:t>
      </w:r>
    </w:p>
    <w:p w:rsidR="00A127D6" w:rsidRPr="00B64378" w:rsidRDefault="00A127D6" w:rsidP="00A127D6">
      <w:pPr>
        <w:spacing w:line="360" w:lineRule="auto"/>
        <w:ind w:firstLine="851"/>
        <w:contextualSpacing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 w:rsidRPr="00B64378">
        <w:rPr>
          <w:rFonts w:ascii="Times New Roman" w:hAnsi="Times New Roman"/>
          <w:i/>
          <w:sz w:val="28"/>
          <w:szCs w:val="28"/>
          <w:u w:val="single"/>
        </w:rPr>
        <w:t>И гудит, гудит, гудит,</w:t>
      </w:r>
    </w:p>
    <w:p w:rsidR="00A127D6" w:rsidRDefault="00A127D6" w:rsidP="00A127D6">
      <w:pPr>
        <w:spacing w:line="360" w:lineRule="auto"/>
        <w:ind w:firstLine="851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B64378">
        <w:rPr>
          <w:rFonts w:ascii="Times New Roman" w:hAnsi="Times New Roman"/>
          <w:i/>
          <w:sz w:val="28"/>
          <w:szCs w:val="28"/>
          <w:u w:val="single"/>
        </w:rPr>
        <w:t>К колокольне припадает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A127D6" w:rsidRDefault="00A127D6" w:rsidP="00A127D6">
      <w:pPr>
        <w:spacing w:line="360" w:lineRule="auto"/>
        <w:ind w:firstLine="851"/>
        <w:contextualSpacing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 w:rsidRPr="00DE2FBE">
        <w:rPr>
          <w:rFonts w:ascii="Times New Roman" w:hAnsi="Times New Roman"/>
          <w:i/>
          <w:sz w:val="28"/>
          <w:szCs w:val="28"/>
          <w:u w:val="single"/>
        </w:rPr>
        <w:t>И гремит, гудит, гудит.</w:t>
      </w:r>
    </w:p>
    <w:p w:rsidR="00A127D6" w:rsidRDefault="00A127D6" w:rsidP="00A127D6">
      <w:pPr>
        <w:spacing w:line="360" w:lineRule="auto"/>
        <w:ind w:firstLine="851"/>
        <w:contextualSpacing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К колокольне припадает,</w:t>
      </w:r>
    </w:p>
    <w:p w:rsidR="00A127D6" w:rsidRDefault="00A127D6" w:rsidP="00A127D6">
      <w:pPr>
        <w:spacing w:line="360" w:lineRule="auto"/>
        <w:ind w:firstLine="851"/>
        <w:contextualSpacing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Гулкий колокол качает, </w:t>
      </w:r>
    </w:p>
    <w:p w:rsidR="00A127D6" w:rsidRPr="00DE2FBE" w:rsidRDefault="00A127D6" w:rsidP="00A127D6">
      <w:pPr>
        <w:spacing w:line="360" w:lineRule="auto"/>
        <w:ind w:firstLine="851"/>
        <w:contextualSpacing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Гулкий колокол рыдает,</w:t>
      </w:r>
    </w:p>
    <w:p w:rsidR="00A127D6" w:rsidRDefault="00A127D6" w:rsidP="00A127D6">
      <w:pPr>
        <w:spacing w:line="360" w:lineRule="auto"/>
        <w:ind w:firstLine="851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DE2FBE">
        <w:rPr>
          <w:rFonts w:ascii="Times New Roman" w:hAnsi="Times New Roman"/>
          <w:i/>
          <w:sz w:val="28"/>
          <w:szCs w:val="28"/>
          <w:u w:val="single"/>
        </w:rPr>
        <w:t>Стонет в воздухе немом</w:t>
      </w:r>
      <w:r>
        <w:rPr>
          <w:rStyle w:val="a8"/>
          <w:rFonts w:ascii="Times New Roman" w:hAnsi="Times New Roman"/>
          <w:i/>
          <w:sz w:val="28"/>
          <w:szCs w:val="28"/>
          <w:u w:val="single"/>
        </w:rPr>
        <w:footnoteReference w:id="4"/>
      </w:r>
      <w:r>
        <w:rPr>
          <w:rFonts w:ascii="Times New Roman" w:hAnsi="Times New Roman"/>
          <w:i/>
          <w:sz w:val="28"/>
          <w:szCs w:val="28"/>
        </w:rPr>
        <w:t>…</w:t>
      </w:r>
    </w:p>
    <w:p w:rsidR="00A127D6" w:rsidRDefault="00A127D6" w:rsidP="00A127D6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отметить здесь особую роль оркестра в раскрытии концепции Рахманинова. В четвертой части оркестровых эпизодов три: вступление, эпизод «колокольного гула» (в конце первого раздела) и инструментальная кода. Оркестровое послесловие – самый главный аргумент в доказательство коренного различия смысла текстов Бальмонта-По (в целом схожих) и интерпретации Рахманинова. В приближенном смысле: вариант Бальмонта 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эсхатологичен</w:t>
      </w:r>
      <w:proofErr w:type="spellEnd"/>
      <w:r>
        <w:rPr>
          <w:rFonts w:ascii="Times New Roman" w:hAnsi="Times New Roman"/>
          <w:sz w:val="28"/>
          <w:szCs w:val="28"/>
        </w:rPr>
        <w:t xml:space="preserve">, здесь катастрофа несет разрушение и всеобщую погибель. У Рахманинова смерть является одновременно и концом, и началом, что свидетельствует об ином миропонимании, позитивном видении жизни. </w:t>
      </w:r>
    </w:p>
    <w:p w:rsidR="00A127D6" w:rsidRPr="000E2296" w:rsidRDefault="00A127D6" w:rsidP="00A127D6">
      <w:pPr>
        <w:pStyle w:val="a3"/>
        <w:spacing w:line="360" w:lineRule="auto"/>
        <w:ind w:firstLine="709"/>
        <w:jc w:val="both"/>
        <w:rPr>
          <w:i/>
        </w:rPr>
      </w:pPr>
      <w:bookmarkStart w:id="0" w:name="_GoBack"/>
      <w:r w:rsidRPr="000E2296">
        <w:rPr>
          <w:i/>
        </w:rPr>
        <w:t xml:space="preserve">(звучит фрагмент </w:t>
      </w:r>
      <w:r w:rsidRPr="000E2296">
        <w:rPr>
          <w:i/>
          <w:lang w:val="en-US"/>
        </w:rPr>
        <w:t>I</w:t>
      </w:r>
      <w:r w:rsidRPr="000E2296">
        <w:rPr>
          <w:i/>
          <w:lang w:val="en-US"/>
        </w:rPr>
        <w:t>V</w:t>
      </w:r>
      <w:r w:rsidRPr="000E2296">
        <w:rPr>
          <w:i/>
        </w:rPr>
        <w:t xml:space="preserve"> части поэмы)</w:t>
      </w:r>
    </w:p>
    <w:bookmarkEnd w:id="0"/>
    <w:p w:rsidR="00A127D6" w:rsidRDefault="00A127D6" w:rsidP="00A127D6">
      <w:pPr>
        <w:pStyle w:val="a3"/>
        <w:spacing w:line="360" w:lineRule="auto"/>
        <w:ind w:firstLine="709"/>
        <w:jc w:val="both"/>
      </w:pPr>
    </w:p>
    <w:p w:rsidR="00A127D6" w:rsidRDefault="00A127D6" w:rsidP="00A127D6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Каждая из фаз цикла дана, в согласии с идеей текста </w:t>
      </w:r>
      <w:proofErr w:type="spellStart"/>
      <w:r>
        <w:rPr>
          <w:rFonts w:ascii="Times New Roman" w:hAnsi="Times New Roman"/>
          <w:sz w:val="28"/>
          <w:szCs w:val="28"/>
        </w:rPr>
        <w:t>Э.По</w:t>
      </w:r>
      <w:proofErr w:type="spellEnd"/>
      <w:r>
        <w:rPr>
          <w:rFonts w:ascii="Times New Roman" w:hAnsi="Times New Roman"/>
          <w:sz w:val="28"/>
          <w:szCs w:val="28"/>
        </w:rPr>
        <w:t>, в символическом воплощении – в образах металлов:</w:t>
      </w:r>
    </w:p>
    <w:p w:rsidR="00A127D6" w:rsidRDefault="00A127D6" w:rsidP="00A127D6">
      <w:pPr>
        <w:spacing w:line="36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Серебро→Золото→Медь→Железо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A127D6" w:rsidRDefault="00A127D6" w:rsidP="00A127D6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– в обобщенной формуле:</w:t>
      </w:r>
    </w:p>
    <w:p w:rsidR="00A127D6" w:rsidRDefault="00A127D6" w:rsidP="00A127D6">
      <w:pPr>
        <w:spacing w:line="36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Начало→Расцвет→Кризис→Конец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(+потенциал нового Начала).</w:t>
      </w:r>
    </w:p>
    <w:p w:rsidR="00A127D6" w:rsidRPr="006F43D5" w:rsidRDefault="00A127D6" w:rsidP="00A127D6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И, конечно, нельзя оставить без внимания главный символ всей поэмы – </w:t>
      </w:r>
      <w:r>
        <w:rPr>
          <w:rFonts w:ascii="Times New Roman" w:hAnsi="Times New Roman"/>
          <w:sz w:val="28"/>
          <w:szCs w:val="28"/>
          <w:u w:val="single"/>
        </w:rPr>
        <w:t>колокол</w:t>
      </w:r>
      <w:r>
        <w:rPr>
          <w:rFonts w:ascii="Times New Roman" w:hAnsi="Times New Roman"/>
          <w:sz w:val="28"/>
          <w:szCs w:val="28"/>
        </w:rPr>
        <w:t xml:space="preserve">. Он – общезначим, его сигнал всегда возвещал нечто важное для всех, вне статусов и сословий (к мысли о </w:t>
      </w:r>
      <w:r>
        <w:rPr>
          <w:rFonts w:ascii="Times New Roman" w:hAnsi="Times New Roman"/>
          <w:sz w:val="28"/>
          <w:szCs w:val="28"/>
          <w:u w:val="single"/>
        </w:rPr>
        <w:t>соборности</w:t>
      </w:r>
      <w:r>
        <w:rPr>
          <w:rFonts w:ascii="Times New Roman" w:hAnsi="Times New Roman"/>
          <w:sz w:val="28"/>
          <w:szCs w:val="28"/>
        </w:rPr>
        <w:t xml:space="preserve">). Адресат колокольного сигнала – весь человеческий род как целостность. Колокол – сигнал, знак высшего, </w:t>
      </w:r>
      <w:proofErr w:type="spellStart"/>
      <w:r>
        <w:rPr>
          <w:rFonts w:ascii="Times New Roman" w:hAnsi="Times New Roman"/>
          <w:sz w:val="28"/>
          <w:szCs w:val="28"/>
        </w:rPr>
        <w:t>внеличного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независящего от индивидуальной воли события, «знак судьбы». </w:t>
      </w:r>
    </w:p>
    <w:p w:rsidR="00A127D6" w:rsidRDefault="00A127D6" w:rsidP="00A127D6">
      <w:pPr>
        <w:pStyle w:val="a3"/>
        <w:spacing w:line="360" w:lineRule="auto"/>
        <w:ind w:firstLine="709"/>
        <w:jc w:val="both"/>
      </w:pPr>
    </w:p>
    <w:p w:rsidR="00A127D6" w:rsidRDefault="00A127D6" w:rsidP="00A127D6">
      <w:pPr>
        <w:pStyle w:val="a3"/>
        <w:spacing w:line="360" w:lineRule="auto"/>
        <w:ind w:firstLine="709"/>
        <w:jc w:val="both"/>
      </w:pPr>
      <w:r>
        <w:t>Сегодня на нашем внеклассном занятии мы прикоснулись к очень сложной и философской теме.</w:t>
      </w:r>
      <w:r w:rsidR="000E2296">
        <w:t xml:space="preserve"> Я думаю, каждый понял что-то для себя из моей лекции, задумался о вечном, непреложном, непостижимом, как сама судьба. Надеюсь, таких «внеурочных» встреч будет как можно больше!</w:t>
      </w:r>
    </w:p>
    <w:p w:rsidR="000E2296" w:rsidRDefault="000E2296" w:rsidP="00A127D6">
      <w:pPr>
        <w:pStyle w:val="a3"/>
        <w:spacing w:line="360" w:lineRule="auto"/>
        <w:ind w:firstLine="709"/>
        <w:jc w:val="both"/>
      </w:pPr>
      <w:r>
        <w:t>Спасибо за внимание!</w:t>
      </w:r>
    </w:p>
    <w:p w:rsidR="00A127D6" w:rsidRPr="004159D9" w:rsidRDefault="00A127D6" w:rsidP="00A127D6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127D6" w:rsidRDefault="00A127D6" w:rsidP="00A127D6">
      <w:pPr>
        <w:pStyle w:val="a3"/>
        <w:spacing w:line="360" w:lineRule="auto"/>
        <w:ind w:firstLine="709"/>
        <w:jc w:val="both"/>
      </w:pPr>
    </w:p>
    <w:p w:rsidR="00A127D6" w:rsidRDefault="00A127D6" w:rsidP="00A127D6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127D6" w:rsidRPr="00A127D6" w:rsidRDefault="00A127D6" w:rsidP="00A127D6">
      <w:pPr>
        <w:pStyle w:val="a3"/>
        <w:spacing w:line="360" w:lineRule="auto"/>
        <w:ind w:firstLine="709"/>
        <w:jc w:val="both"/>
      </w:pPr>
    </w:p>
    <w:sectPr w:rsidR="00A127D6" w:rsidRPr="00A127D6" w:rsidSect="00C65D06">
      <w:pgSz w:w="11906" w:h="16838" w:code="9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7D6" w:rsidRDefault="00A127D6" w:rsidP="00A127D6">
      <w:pPr>
        <w:spacing w:after="0" w:line="240" w:lineRule="auto"/>
      </w:pPr>
      <w:r>
        <w:separator/>
      </w:r>
    </w:p>
  </w:endnote>
  <w:endnote w:type="continuationSeparator" w:id="0">
    <w:p w:rsidR="00A127D6" w:rsidRDefault="00A127D6" w:rsidP="00A1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7D6" w:rsidRDefault="00A127D6" w:rsidP="00A127D6">
      <w:pPr>
        <w:spacing w:after="0" w:line="240" w:lineRule="auto"/>
      </w:pPr>
      <w:r>
        <w:separator/>
      </w:r>
    </w:p>
  </w:footnote>
  <w:footnote w:type="continuationSeparator" w:id="0">
    <w:p w:rsidR="00A127D6" w:rsidRDefault="00A127D6" w:rsidP="00A127D6">
      <w:pPr>
        <w:spacing w:after="0" w:line="240" w:lineRule="auto"/>
      </w:pPr>
      <w:r>
        <w:continuationSeparator/>
      </w:r>
    </w:p>
  </w:footnote>
  <w:footnote w:id="1">
    <w:p w:rsidR="00A127D6" w:rsidRDefault="00A127D6" w:rsidP="00A127D6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>
        <w:t>Букиник</w:t>
      </w:r>
      <w:proofErr w:type="spellEnd"/>
      <w:r>
        <w:t xml:space="preserve"> Михаил Евсеевич (1872-1947) – виолончелист, преподаватель народной консерватории </w:t>
      </w:r>
      <w:proofErr w:type="gramStart"/>
      <w:r>
        <w:t>( Москва</w:t>
      </w:r>
      <w:proofErr w:type="gramEnd"/>
      <w:r>
        <w:t xml:space="preserve">, 1907-1918), друг </w:t>
      </w:r>
      <w:proofErr w:type="spellStart"/>
      <w:r>
        <w:t>С.Рахманинова</w:t>
      </w:r>
      <w:proofErr w:type="spellEnd"/>
      <w:r>
        <w:t>.</w:t>
      </w:r>
    </w:p>
  </w:footnote>
  <w:footnote w:id="2">
    <w:p w:rsidR="00A127D6" w:rsidRDefault="00A127D6" w:rsidP="00A127D6">
      <w:pPr>
        <w:pStyle w:val="a6"/>
      </w:pPr>
      <w:r>
        <w:rPr>
          <w:rStyle w:val="a8"/>
        </w:rPr>
        <w:footnoteRef/>
      </w:r>
      <w:r>
        <w:t xml:space="preserve"> Здесь и далее подчеркнуты строки, подвергающиеся повтору – прим. автора работы. </w:t>
      </w:r>
    </w:p>
  </w:footnote>
  <w:footnote w:id="3">
    <w:p w:rsidR="00A127D6" w:rsidRDefault="00A127D6" w:rsidP="00A127D6">
      <w:pPr>
        <w:pStyle w:val="a6"/>
      </w:pPr>
      <w:r>
        <w:rPr>
          <w:rStyle w:val="a8"/>
        </w:rPr>
        <w:footnoteRef/>
      </w:r>
      <w:r>
        <w:t xml:space="preserve"> Далее небольшой оркестровый эпизод «колокольного гула».</w:t>
      </w:r>
    </w:p>
  </w:footnote>
  <w:footnote w:id="4">
    <w:p w:rsidR="00A127D6" w:rsidRDefault="00A127D6" w:rsidP="00A127D6">
      <w:pPr>
        <w:pStyle w:val="a6"/>
      </w:pPr>
      <w:r>
        <w:rPr>
          <w:rStyle w:val="a8"/>
        </w:rPr>
        <w:footnoteRef/>
      </w:r>
      <w:r>
        <w:t xml:space="preserve"> Далее хор поет с закрытым ртом.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B7"/>
    <w:rsid w:val="000E2296"/>
    <w:rsid w:val="00147217"/>
    <w:rsid w:val="00207FB7"/>
    <w:rsid w:val="006C0B77"/>
    <w:rsid w:val="007E00C2"/>
    <w:rsid w:val="008242FF"/>
    <w:rsid w:val="00833BEB"/>
    <w:rsid w:val="00870751"/>
    <w:rsid w:val="00922C48"/>
    <w:rsid w:val="009E12D4"/>
    <w:rsid w:val="00A127D6"/>
    <w:rsid w:val="00B915B7"/>
    <w:rsid w:val="00C65D0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485F"/>
  <w15:chartTrackingRefBased/>
  <w15:docId w15:val="{1698CAC9-2A6A-403B-AD7F-F5000726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7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D06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semiHidden/>
    <w:unhideWhenUsed/>
    <w:rsid w:val="00A1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27D6"/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A127D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127D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127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2023-08-31T08:33:00Z</dcterms:created>
  <dcterms:modified xsi:type="dcterms:W3CDTF">2023-08-31T09:39:00Z</dcterms:modified>
</cp:coreProperties>
</file>