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6238874" cy="882014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38874" cy="88201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Особенности работы с детьми с нарушением слуха и зрения в учреждениях культуры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представляет собой комплекс основных характеристик и учебно-методических документов, </w:t>
      </w:r>
      <w:r>
        <w:rPr>
          <w:rFonts w:ascii="Times New Roman" w:hAnsi="Times New Roman"/>
          <w:sz w:val="28"/>
        </w:rPr>
        <w:t>обеспечивающих образовательный процесс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 xml:space="preserve">. Киров,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с.</w:t>
      </w:r>
    </w:p>
    <w:p w14:paraId="05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8"/>
        </w:rPr>
        <w:t xml:space="preserve">© </w:t>
      </w:r>
      <w:r>
        <w:rPr>
          <w:rFonts w:ascii="Times New Roman" w:hAnsi="Times New Roman"/>
          <w:sz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28000000">
      <w:pPr>
        <w:spacing w:after="0" w:line="240" w:lineRule="auto"/>
        <w:ind w:firstLine="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Цель реализации дополнительной профессиональной программы повышения квалификации</w:t>
      </w:r>
      <w:r>
        <w:rPr>
          <w:rFonts w:ascii="Times New Roman" w:hAnsi="Times New Roman"/>
          <w:b w:val="1"/>
          <w:sz w:val="28"/>
        </w:rPr>
        <w:t xml:space="preserve"> (далее – программа)</w:t>
      </w:r>
    </w:p>
    <w:p w14:paraId="29000000">
      <w:pPr>
        <w:spacing w:after="0" w:line="240" w:lineRule="auto"/>
        <w:ind w:firstLine="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предназначена для </w:t>
      </w:r>
      <w:r>
        <w:rPr>
          <w:rFonts w:ascii="Times New Roman" w:hAnsi="Times New Roman"/>
          <w:sz w:val="28"/>
        </w:rPr>
        <w:t xml:space="preserve"> специалистов</w:t>
      </w:r>
      <w:r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рограмма направлена на </w:t>
      </w:r>
      <w:r>
        <w:rPr>
          <w:rFonts w:ascii="Times New Roman" w:hAnsi="Times New Roman"/>
          <w:sz w:val="28"/>
        </w:rPr>
        <w:t>обучени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специалистов сферы культуры</w:t>
      </w:r>
      <w:r>
        <w:rPr>
          <w:rFonts w:ascii="Times New Roman" w:hAnsi="Times New Roman"/>
          <w:sz w:val="28"/>
        </w:rPr>
        <w:t xml:space="preserve"> взаимодействию с детьми-</w:t>
      </w:r>
      <w:r>
        <w:rPr>
          <w:rFonts w:ascii="Times New Roman" w:hAnsi="Times New Roman"/>
          <w:sz w:val="28"/>
        </w:rPr>
        <w:t>инвалидами и детьми с ограниченными возможностями здоровья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удовлетворение образовательных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профессиональных потребностей, профессиональное развитие, обеспечение соответствия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квалификации работника меняющимся условиям профессиональной деятельности и социальной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среды.</w:t>
      </w:r>
    </w:p>
    <w:p w14:paraId="2B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повышения квалификации является </w:t>
      </w:r>
      <w:r>
        <w:rPr>
          <w:rFonts w:ascii="Times New Roman" w:hAnsi="Times New Roman"/>
          <w:sz w:val="28"/>
        </w:rPr>
        <w:t>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качественное изменение профессиональных компетенций в рамках имеющейся квалификации</w:t>
      </w:r>
      <w:r>
        <w:rPr>
          <w:rFonts w:ascii="Times New Roman" w:hAnsi="Times New Roman"/>
          <w:sz w:val="28"/>
        </w:rPr>
        <w:t>, совершенствование трудовых функций,</w:t>
      </w:r>
      <w:r>
        <w:rPr>
          <w:rFonts w:ascii="Times New Roman" w:hAnsi="Times New Roman"/>
          <w:sz w:val="28"/>
        </w:rPr>
        <w:t xml:space="preserve"> необходимых для выполнения  видов профессиональной деятельности. </w:t>
      </w:r>
    </w:p>
    <w:p w14:paraId="2C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Задачи: </w:t>
      </w:r>
    </w:p>
    <w:p w14:paraId="2D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sz w:val="28"/>
        </w:rPr>
        <w:t>развивать общ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 xml:space="preserve"> и универсальные</w:t>
      </w:r>
      <w:r>
        <w:rPr>
          <w:rFonts w:ascii="Times New Roman" w:hAnsi="Times New Roman"/>
          <w:sz w:val="28"/>
        </w:rPr>
        <w:t xml:space="preserve"> компетенции на основе </w:t>
      </w:r>
      <w:r>
        <w:rPr>
          <w:rFonts w:ascii="Times New Roman" w:hAnsi="Times New Roman"/>
          <w:sz w:val="28"/>
        </w:rPr>
        <w:t>анализа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истемы инклюзивного образования </w:t>
      </w:r>
      <w:r>
        <w:rPr>
          <w:rFonts w:ascii="Times New Roman" w:hAnsi="Times New Roman"/>
          <w:sz w:val="28"/>
        </w:rPr>
        <w:t>и актуальных проблем в создании условий для детей-инвалидов и детей с ОВЗ для участия в культурной жизни общества;</w:t>
      </w:r>
    </w:p>
    <w:p w14:paraId="2E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развивать </w:t>
      </w:r>
      <w:r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>профессиональные компетенции, связанные с систематизацией теорети</w:t>
      </w:r>
      <w:r>
        <w:rPr>
          <w:rFonts w:ascii="Times New Roman" w:hAnsi="Times New Roman"/>
          <w:sz w:val="28"/>
        </w:rPr>
        <w:t xml:space="preserve">ко-методологических </w:t>
      </w:r>
      <w:r>
        <w:rPr>
          <w:rFonts w:ascii="Times New Roman" w:hAnsi="Times New Roman"/>
          <w:sz w:val="28"/>
        </w:rPr>
        <w:t xml:space="preserve">знаний и </w:t>
      </w:r>
      <w:r>
        <w:rPr>
          <w:rFonts w:ascii="Times New Roman" w:hAnsi="Times New Roman"/>
          <w:sz w:val="28"/>
        </w:rPr>
        <w:t>практического опыта профессиональной деятельности</w:t>
      </w:r>
      <w:r>
        <w:rPr>
          <w:rFonts w:ascii="Times New Roman" w:hAnsi="Times New Roman"/>
          <w:sz w:val="28"/>
        </w:rPr>
        <w:t xml:space="preserve">; </w:t>
      </w:r>
    </w:p>
    <w:p w14:paraId="2F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совершенствовать профессиональные компетенции, направленные на </w:t>
      </w:r>
      <w:r>
        <w:rPr>
          <w:rFonts w:ascii="Times New Roman" w:hAnsi="Times New Roman"/>
          <w:sz w:val="28"/>
        </w:rPr>
        <w:t>повышение уровня профессиональных знаний и освоение современных методов и технологий решения профессиональных задач</w:t>
      </w:r>
      <w:r>
        <w:rPr>
          <w:rFonts w:ascii="Times New Roman" w:hAnsi="Times New Roman"/>
          <w:sz w:val="28"/>
        </w:rPr>
        <w:t>;</w:t>
      </w:r>
    </w:p>
    <w:p w14:paraId="30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ориентировать </w:t>
      </w:r>
      <w:r>
        <w:rPr>
          <w:rFonts w:ascii="Times New Roman" w:hAnsi="Times New Roman"/>
          <w:sz w:val="28"/>
        </w:rPr>
        <w:t xml:space="preserve">обучающихся </w:t>
      </w:r>
      <w:r>
        <w:rPr>
          <w:rFonts w:ascii="Times New Roman" w:hAnsi="Times New Roman"/>
          <w:sz w:val="28"/>
        </w:rPr>
        <w:t>на систематическое совершенствование общекультурны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и профессиональны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компетенции в профессиональной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>.</w:t>
      </w:r>
    </w:p>
    <w:p w14:paraId="31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 Нормативные документы для разработки программы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в соответствии с: </w:t>
      </w:r>
    </w:p>
    <w:p w14:paraId="35000000">
      <w:pPr>
        <w:spacing w:after="0" w:line="240" w:lineRule="auto"/>
        <w:ind w:firstLine="360" w:right="-2"/>
        <w:jc w:val="both"/>
        <w:rPr>
          <w:b w:val="1"/>
          <w:sz w:val="48"/>
        </w:rPr>
      </w:pPr>
      <w:r>
        <w:rPr>
          <w:rFonts w:ascii="Times New Roman" w:hAnsi="Times New Roman"/>
          <w:sz w:val="28"/>
        </w:rPr>
        <w:t xml:space="preserve">- Трудовым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"consultantplus://offline/ref=18B525487D44B06F8EC0C24173A194E68A2C32E2743BE69F0CC174C83DfEy7J"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ом Российской Федерации от 30.12.2001 № 197-ФЗ </w:t>
      </w:r>
      <w:r>
        <w:rPr>
          <w:rFonts w:ascii="XO Thames" w:hAnsi="XO Thames"/>
          <w:b w:val="0"/>
          <w:sz w:val="28"/>
        </w:rPr>
        <w:t>(ред. от 19.12.2022)</w:t>
      </w:r>
      <w:r>
        <w:rPr>
          <w:rFonts w:ascii="Times New Roman" w:hAnsi="Times New Roman"/>
          <w:sz w:val="28"/>
        </w:rPr>
        <w:t>;</w:t>
      </w:r>
    </w:p>
    <w:p w14:paraId="36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"consultantplus://offline/ref=18B525487D44B06F8EC0C24173A194E68A2C36E2743BE69F0CC174C83DfEy7J"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ом от 29.12.2012 № 273-ФЗ "Об образовании в Российской Федерации" (с изменениями и дополнениями);</w:t>
      </w:r>
    </w:p>
    <w:p w14:paraId="37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(с изменениями и дополнениями)</w:t>
      </w:r>
      <w:r>
        <w:rPr>
          <w:rFonts w:ascii="Times New Roman" w:hAnsi="Times New Roman"/>
          <w:sz w:val="28"/>
        </w:rPr>
        <w:t>;</w:t>
      </w:r>
    </w:p>
    <w:p w14:paraId="38000000">
      <w:pPr>
        <w:spacing w:after="0" w:line="240" w:lineRule="auto"/>
        <w:ind w:firstLine="360" w:right="-2"/>
        <w:jc w:val="both"/>
        <w:rPr>
          <w:b w:val="1"/>
          <w:sz w:val="36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XO Thames" w:hAnsi="XO Thames"/>
          <w:b w:val="0"/>
          <w:sz w:val="28"/>
        </w:rPr>
        <w:t>Постановление Правительства РФ от 29 марта 2019 г. № 363 “Об утверждении государственной программы Российской Федерации "Доступная среда"</w:t>
      </w:r>
      <w:r>
        <w:rPr>
          <w:rFonts w:ascii="Times New Roman" w:hAnsi="Times New Roman"/>
          <w:sz w:val="28"/>
        </w:rPr>
        <w:t>;</w:t>
      </w:r>
    </w:p>
    <w:p w14:paraId="39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равительств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ировской области от </w:t>
      </w:r>
      <w:r>
        <w:rPr>
          <w:rFonts w:ascii="Times New Roman" w:hAnsi="Times New Roman"/>
          <w:sz w:val="28"/>
        </w:rPr>
        <w:t>21.09.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№ </w:t>
      </w:r>
      <w:r>
        <w:rPr>
          <w:rFonts w:ascii="Times New Roman" w:hAnsi="Times New Roman"/>
          <w:sz w:val="28"/>
        </w:rPr>
        <w:t xml:space="preserve">61/615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б утверждении плана мероприятий ("дорожной карты") </w:t>
      </w:r>
      <w:r>
        <w:rPr>
          <w:rFonts w:ascii="Times New Roman" w:hAnsi="Times New Roman"/>
          <w:sz w:val="28"/>
        </w:rPr>
        <w:t>«П</w:t>
      </w:r>
      <w:r>
        <w:rPr>
          <w:rFonts w:ascii="Times New Roman" w:hAnsi="Times New Roman"/>
          <w:sz w:val="28"/>
        </w:rPr>
        <w:t>овышение значений показателей доступности для инвалидов объектов и услуг в приоритетных сферах жизнедеятельности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инвалидов и других маломобильных групп населения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2015 - 2030 годы</w:t>
      </w:r>
      <w:r>
        <w:rPr>
          <w:rFonts w:ascii="Times New Roman" w:hAnsi="Times New Roman"/>
          <w:sz w:val="28"/>
        </w:rPr>
        <w:t>»</w:t>
      </w:r>
      <w:r>
        <w:t xml:space="preserve"> </w:t>
      </w:r>
      <w:r>
        <w:t>(</w:t>
      </w:r>
      <w:r>
        <w:rPr>
          <w:rFonts w:ascii="XO Thames" w:hAnsi="XO Thames"/>
          <w:sz w:val="28"/>
        </w:rPr>
        <w:t>с изменениями на 10 июня 2022 года).</w:t>
      </w:r>
    </w:p>
    <w:p w14:paraId="3A000000">
      <w:pPr>
        <w:numPr>
          <w:numId w:val="1"/>
        </w:numPr>
        <w:spacing w:after="0" w:line="240" w:lineRule="auto"/>
        <w:ind w:firstLine="283" w:left="0" w:right="-2"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sz w:val="28"/>
        </w:rPr>
        <w:t xml:space="preserve">ФГОС ВО </w:t>
      </w:r>
      <w:r>
        <w:rPr>
          <w:rFonts w:ascii="XO Thames" w:hAnsi="XO Thames"/>
          <w:sz w:val="28"/>
        </w:rPr>
        <w:t>44.03.03 СПЕЦИАЛЬНОЕ (ДЕФЕКТОЛОГИЧЕСКОЕ) ОБРАЗОВАНИЕ, утвержденный Министерс</w:t>
      </w:r>
      <w:r>
        <w:rPr>
          <w:rFonts w:ascii="XO Thames" w:hAnsi="XO Thames"/>
          <w:sz w:val="28"/>
        </w:rPr>
        <w:t>твом образования и науки РФ  приказом №123 от 22.02.2018г.</w:t>
      </w:r>
    </w:p>
    <w:p w14:paraId="3B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</w:p>
    <w:p w14:paraId="3C000000">
      <w:pPr>
        <w:numPr>
          <w:ilvl w:val="0"/>
          <w:numId w:val="2"/>
        </w:numPr>
        <w:spacing w:after="0" w:line="240" w:lineRule="auto"/>
        <w:ind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Планируемые результаты обучения</w:t>
      </w:r>
      <w:r>
        <w:rPr>
          <w:rFonts w:ascii="Times New Roman" w:hAnsi="Times New Roman"/>
          <w:b w:val="1"/>
          <w:sz w:val="28"/>
        </w:rPr>
        <w:br/>
      </w:r>
    </w:p>
    <w:p w14:paraId="3D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результате освоения программы обучающийся должен овладеть знаниями, умениями и навыками для расширения и углубления имеющихся компетенций, необходимых в его профессиональной деятельности</w:t>
      </w:r>
      <w:r>
        <w:rPr>
          <w:rFonts w:ascii="Times New Roman" w:hAnsi="Times New Roman"/>
          <w:sz w:val="28"/>
        </w:rPr>
        <w:t>. 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3E000000">
      <w:pPr>
        <w:numPr>
          <w:ilvl w:val="0"/>
          <w:numId w:val="3"/>
        </w:numPr>
        <w:spacing w:after="12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СПО</w:t>
      </w:r>
      <w:r>
        <w:rPr>
          <w:rFonts w:ascii="Times New Roman" w:hAnsi="Times New Roman"/>
          <w:i w:val="1"/>
          <w:sz w:val="28"/>
        </w:rPr>
        <w:t xml:space="preserve"> по специальностям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50.00.00 Искусствознание,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51.00.00 Культуроведение и социокультурные проекты,</w:t>
      </w:r>
      <w:r>
        <w:t xml:space="preserve"> </w:t>
      </w:r>
      <w:r>
        <w:rPr>
          <w:rFonts w:ascii="Times New Roman" w:hAnsi="Times New Roman"/>
          <w:i w:val="1"/>
          <w:sz w:val="28"/>
        </w:rPr>
        <w:t>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52.00.00 Сценические искусства и литературное творчество,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53.00.00 Музыкальное искусство,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54.00.00 Изобразительное и прикладные виды искусств:</w:t>
      </w:r>
    </w:p>
    <w:p w14:paraId="3F000000">
      <w:pPr>
        <w:spacing w:after="12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</w:t>
      </w:r>
      <w:r>
        <w:rPr>
          <w:rFonts w:ascii="Times New Roman" w:hAnsi="Times New Roman"/>
          <w:b w:val="1"/>
          <w:i w:val="1"/>
          <w:sz w:val="28"/>
        </w:rPr>
        <w:t>ие</w:t>
      </w:r>
      <w:r>
        <w:rPr>
          <w:rFonts w:ascii="Times New Roman" w:hAnsi="Times New Roman"/>
          <w:b w:val="1"/>
          <w:i w:val="1"/>
          <w:sz w:val="28"/>
        </w:rPr>
        <w:t xml:space="preserve"> компетенции:</w:t>
      </w:r>
    </w:p>
    <w:p w14:paraId="40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1000000">
      <w:pPr>
        <w:pStyle w:val="Style_1"/>
        <w:ind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профессиональные компетенции:</w:t>
      </w:r>
    </w:p>
    <w:p w14:paraId="42000000">
      <w:pPr>
        <w:pStyle w:val="Style_1"/>
        <w:ind/>
        <w:jc w:val="both"/>
        <w:rPr>
          <w:rFonts w:ascii="XO Thames" w:hAnsi="XO Thames"/>
          <w:b w:val="0"/>
          <w:i w:val="1"/>
          <w:sz w:val="28"/>
        </w:rPr>
      </w:pPr>
      <w:r>
        <w:rPr>
          <w:rFonts w:ascii="XO Thames" w:hAnsi="XO Thames"/>
          <w:b w:val="0"/>
          <w:sz w:val="28"/>
        </w:rPr>
        <w:t>ПК 1.4. Создавать условия для привлечения населения к культурно-досуговой и творческой деятельности.</w:t>
      </w:r>
    </w:p>
    <w:p w14:paraId="43000000">
      <w:pPr>
        <w:pStyle w:val="Style_1"/>
        <w:ind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ПК 1.3. Обеспечивать дифференцированное культурное обслуживание населения в соответствии с возрастными категориями.</w:t>
      </w:r>
    </w:p>
    <w:p w14:paraId="44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 2.3. Создавать педагогические условия успешности личностно-профессионального становления обучающегося.</w:t>
      </w:r>
    </w:p>
    <w:p w14:paraId="45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 (2.5. /2.6) Использовать индивидуальные методы и приемы работы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 с учетом возрастных, психологических и физиологических особенностей обучающихся.</w:t>
      </w:r>
    </w:p>
    <w:p w14:paraId="46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 3.5. Создавать комфортную информационную среду, обеспечивающую дифференцированный подход к различным категориям пользователей.</w:t>
      </w:r>
    </w:p>
    <w:p w14:paraId="47000000">
      <w:pPr>
        <w:numPr>
          <w:ilvl w:val="0"/>
          <w:numId w:val="4"/>
        </w:numPr>
        <w:spacing w:after="12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ВО</w:t>
      </w:r>
      <w:r>
        <w:rPr>
          <w:rFonts w:ascii="Times New Roman" w:hAnsi="Times New Roman"/>
          <w:i w:val="1"/>
          <w:sz w:val="28"/>
        </w:rPr>
        <w:t xml:space="preserve"> по специальностям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50.00.00 Искусствознание,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51.00.00 Культуроведение и социокультурные проекты,</w:t>
      </w:r>
      <w:r>
        <w:t xml:space="preserve"> </w:t>
      </w:r>
      <w:r>
        <w:rPr>
          <w:rFonts w:ascii="Times New Roman" w:hAnsi="Times New Roman"/>
          <w:i w:val="1"/>
          <w:sz w:val="28"/>
        </w:rPr>
        <w:t>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52.00.00 Сценические искусства и литературное творчество,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53.00.00 Музыкальное искусство,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54.00.00 Изобразительное и прикладные виды искусств:</w:t>
      </w:r>
    </w:p>
    <w:p w14:paraId="48000000">
      <w:pPr>
        <w:pStyle w:val="Style_1"/>
        <w:ind/>
        <w:jc w:val="left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универсальные компетенции:</w:t>
      </w:r>
    </w:p>
    <w:p w14:paraId="49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УК-3. Способен осуществлять социальное взаимодействие и реализовывать свою роль в команде</w:t>
      </w:r>
    </w:p>
    <w:p w14:paraId="4A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4B000000">
      <w:pPr>
        <w:spacing w:after="120" w:line="240" w:lineRule="auto"/>
        <w:ind w:firstLine="0" w:left="0"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профессиональные компетенции:</w:t>
      </w:r>
    </w:p>
    <w:p w14:paraId="4C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30"/>
        </w:rPr>
        <w:t>ПК</w:t>
      </w:r>
      <w:r>
        <w:rPr>
          <w:rFonts w:ascii="XO Thames" w:hAnsi="XO Thames"/>
          <w:sz w:val="30"/>
        </w:rPr>
        <w:t>-</w:t>
      </w:r>
      <w:r>
        <w:rPr>
          <w:rFonts w:ascii="XO Thames" w:hAnsi="XO Thames"/>
          <w:sz w:val="30"/>
        </w:rPr>
        <w:t xml:space="preserve">1 (ПК-4/ПК-5) </w:t>
      </w:r>
      <w:r>
        <w:rPr>
          <w:rFonts w:ascii="XO Thames" w:hAnsi="XO Thames"/>
          <w:sz w:val="30"/>
        </w:rPr>
        <w:t>Способен применять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современные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психолого</w:t>
      </w:r>
      <w:r>
        <w:rPr>
          <w:rFonts w:ascii="XO Thames" w:hAnsi="XO Thames"/>
          <w:sz w:val="30"/>
        </w:rPr>
        <w:t>-</w:t>
      </w:r>
      <w:r>
        <w:rPr>
          <w:rFonts w:ascii="XO Thames" w:hAnsi="XO Thames"/>
          <w:sz w:val="30"/>
        </w:rPr>
        <w:t>педагогические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технологии (включая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технологии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инклюзивного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обучения),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необходимые для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работы с различными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категориями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обучающихся (в том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числе с инвалидами 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лицами с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ограниченными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возможностям</w:t>
      </w:r>
      <w:r>
        <w:rPr>
          <w:rFonts w:ascii="XO Thames" w:hAnsi="XO Thames"/>
          <w:sz w:val="30"/>
        </w:rPr>
        <w:t>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здоровья)</w:t>
      </w:r>
    </w:p>
    <w:p w14:paraId="4D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30"/>
        </w:rPr>
        <w:t>ПК-32. Способен использовать в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профессиональной деятельности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знания о биомеханике, анатомии,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физиологии, основах медицинской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 xml:space="preserve">профилактики травматизма, охраны </w:t>
      </w:r>
      <w:r>
        <w:rPr>
          <w:rFonts w:ascii="XO Thames" w:hAnsi="XO Thames"/>
          <w:sz w:val="30"/>
        </w:rPr>
        <w:t>труда</w:t>
      </w:r>
    </w:p>
    <w:p w14:paraId="4E000000">
      <w:pPr>
        <w:pStyle w:val="Style_1"/>
        <w:ind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 xml:space="preserve">ПКО-3. Способность реализовывать </w:t>
      </w:r>
      <w:r>
        <w:rPr>
          <w:rFonts w:ascii="XO Thames" w:hAnsi="XO Thames"/>
          <w:b w:val="0"/>
          <w:sz w:val="28"/>
        </w:rPr>
        <w:t>актуальные задачи воспитания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различных групп населения,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развития духовно-нравственной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культуры общества и национально-</w:t>
      </w:r>
      <w:r>
        <w:rPr>
          <w:rFonts w:ascii="XO Thames" w:hAnsi="XO Thames"/>
          <w:b w:val="0"/>
          <w:sz w:val="28"/>
        </w:rPr>
        <w:t>культурных отношений на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материале и средствами народной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художественной культуры</w:t>
      </w:r>
    </w:p>
    <w:p w14:paraId="4F000000">
      <w:pPr>
        <w:pStyle w:val="Style_1"/>
        <w:ind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ПКО-4. Владение основными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формами и методами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организации учебного процесса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для всех категорий населения с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применением средств культуры,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искусства и спорта,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педагогическое руководство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творческим коллективом</w:t>
      </w:r>
    </w:p>
    <w:p w14:paraId="50000000">
      <w:pPr>
        <w:pStyle w:val="Style_1"/>
        <w:ind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 xml:space="preserve">ПКО-5. Готов к выявлению и </w:t>
      </w:r>
      <w:r>
        <w:rPr>
          <w:rFonts w:ascii="XO Thames" w:hAnsi="XO Thames"/>
          <w:b w:val="0"/>
          <w:sz w:val="28"/>
        </w:rPr>
        <w:t>изучению культурных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потребностей и запросов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участников социально-</w:t>
      </w:r>
      <w:r>
        <w:rPr>
          <w:rFonts w:ascii="XO Thames" w:hAnsi="XO Thames"/>
          <w:b w:val="0"/>
          <w:sz w:val="28"/>
        </w:rPr>
        <w:t>культурной деятельности,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определению основных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тенденции её развития</w:t>
      </w:r>
    </w:p>
    <w:p w14:paraId="51000000">
      <w:pPr>
        <w:pStyle w:val="Style_1"/>
        <w:ind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ПКО-6. Готов осуществлять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социально-культурное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проектирование на основе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изучения запросов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 xml:space="preserve">населения, с учетом </w:t>
      </w:r>
      <w:r>
        <w:rPr>
          <w:rFonts w:ascii="XO Thames" w:hAnsi="XO Thames"/>
          <w:b w:val="0"/>
          <w:sz w:val="28"/>
        </w:rPr>
        <w:t>возраста, образования,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социальных, национальных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и других различий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социальных групп.</w:t>
      </w:r>
    </w:p>
    <w:p w14:paraId="52000000">
      <w:pPr>
        <w:pStyle w:val="Style_1"/>
        <w:ind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ПК-3. Готов к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обобщению и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пропаганде передового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опыта по реализации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задач государственной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культурной политики в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учреждениях культуры,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рекреации и индустрии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досуга.</w:t>
      </w:r>
    </w:p>
    <w:p w14:paraId="53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ПКО-7.6. Владеть методикой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проведения различных форм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культурно-образовательной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деятельности</w:t>
      </w:r>
    </w:p>
    <w:p w14:paraId="54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ПКО-7.7. Владеть техникой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реализации различных форм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культурно-образовательной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деятельности.</w:t>
      </w:r>
    </w:p>
    <w:p w14:paraId="55000000">
      <w:pPr>
        <w:ind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sz w:val="28"/>
        </w:rPr>
        <w:t>Планируемые результаты обучения представлены в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разделе программы.</w:t>
      </w:r>
    </w:p>
    <w:p w14:paraId="56000000">
      <w:pPr>
        <w:spacing w:after="0" w:line="240" w:lineRule="auto"/>
        <w:ind w:firstLine="0" w:left="720"/>
        <w:jc w:val="both"/>
        <w:rPr>
          <w:rFonts w:ascii="Times New Roman" w:hAnsi="Times New Roman"/>
          <w:sz w:val="28"/>
        </w:rPr>
      </w:pPr>
    </w:p>
    <w:p w14:paraId="57000000">
      <w:pPr>
        <w:numPr>
          <w:ilvl w:val="0"/>
          <w:numId w:val="2"/>
        </w:num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Категория обучающихся и требования к базовому уровню образования обучающихся</w:t>
      </w:r>
    </w:p>
    <w:p w14:paraId="58000000">
      <w:pPr>
        <w:spacing w:after="0" w:line="240" w:lineRule="auto"/>
        <w:ind w:firstLine="0" w:left="720"/>
        <w:rPr>
          <w:rFonts w:ascii="Times New Roman" w:hAnsi="Times New Roman"/>
          <w:b w:val="1"/>
          <w:sz w:val="28"/>
        </w:rPr>
      </w:pPr>
    </w:p>
    <w:p w14:paraId="5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освоению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допускаются:</w:t>
      </w:r>
    </w:p>
    <w:p w14:paraId="5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лица</w:t>
      </w:r>
      <w:r>
        <w:rPr>
          <w:rFonts w:ascii="Times New Roman" w:hAnsi="Times New Roman"/>
          <w:sz w:val="28"/>
        </w:rPr>
        <w:t>, имеющие среднее профессиональное и (или) высшее (высшее профессиональное) образование;</w:t>
      </w:r>
    </w:p>
    <w:p w14:paraId="5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лица, получающие среднее профессиональное и (или) высшее образование.</w:t>
      </w:r>
    </w:p>
    <w:p w14:paraId="5C000000">
      <w:pPr>
        <w:numPr>
          <w:ilvl w:val="0"/>
          <w:numId w:val="2"/>
        </w:num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Форма обучения</w:t>
      </w:r>
    </w:p>
    <w:p w14:paraId="5D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чная, очно-заочная, заочная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</w:t>
      </w:r>
      <w:r>
        <w:rPr>
          <w:rFonts w:ascii="Times New Roman" w:hAnsi="Times New Roman"/>
          <w:sz w:val="28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8"/>
        </w:rPr>
        <w:t>.</w:t>
      </w:r>
    </w:p>
    <w:p w14:paraId="5E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>Трудоемкость и срок освоения программы</w:t>
      </w:r>
    </w:p>
    <w:p w14:paraId="5F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программы  рассчитано на </w:t>
      </w:r>
      <w:r>
        <w:rPr>
          <w:rFonts w:ascii="Times New Roman" w:hAnsi="Times New Roman"/>
          <w:sz w:val="28"/>
        </w:rPr>
        <w:t>250</w:t>
      </w:r>
      <w:r>
        <w:rPr>
          <w:rFonts w:ascii="Times New Roman" w:hAnsi="Times New Roman"/>
          <w:sz w:val="28"/>
        </w:rPr>
        <w:t xml:space="preserve"> часов</w:t>
      </w:r>
      <w:r>
        <w:rPr>
          <w:rFonts w:ascii="Times New Roman" w:hAnsi="Times New Roman"/>
          <w:sz w:val="28"/>
        </w:rPr>
        <w:t xml:space="preserve">. </w:t>
      </w:r>
    </w:p>
    <w:p w14:paraId="60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6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7.Виды учебных занятий и учебных работ</w:t>
      </w:r>
    </w:p>
    <w:p w14:paraId="6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Лекционные и практические занятия, семинары, деловые игры, тренинги, выездные занятия, консультации, круглые столы, мастер-классы, выполнение практического задания (разработка проекта, программы, презентации и пр.).</w:t>
      </w:r>
    </w:p>
    <w:p w14:paraId="63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</w:p>
    <w:p w14:paraId="64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Календарный учебный график</w:t>
      </w:r>
    </w:p>
    <w:p w14:paraId="65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</w:p>
    <w:p w14:paraId="66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67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68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</w:p>
    <w:p w14:paraId="69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</w:p>
    <w:p w14:paraId="6A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</w:p>
    <w:p w14:paraId="6B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</w:p>
    <w:p w14:paraId="6C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Примерный учебный план</w:t>
      </w:r>
    </w:p>
    <w:p w14:paraId="6D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51"/>
        <w:gridCol w:w="4704"/>
        <w:gridCol w:w="1078"/>
        <w:gridCol w:w="1193"/>
        <w:gridCol w:w="1332"/>
      </w:tblGrid>
      <w:tr>
        <w:tc>
          <w:tcPr>
            <w:tcW w:type="dxa" w:w="1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4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разделов (модулей)</w:t>
            </w:r>
          </w:p>
        </w:tc>
        <w:tc>
          <w:tcPr>
            <w:tcW w:type="dxa" w:w="36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1.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line="240" w:lineRule="auto"/>
              <w:ind/>
            </w:pPr>
            <w:r>
              <w:rPr>
                <w:rFonts w:ascii="Times New Roman" w:hAnsi="Times New Roman"/>
                <w:sz w:val="28"/>
              </w:rPr>
              <w:t>Психолого-педагогические аспекты  работы с детьми</w:t>
            </w:r>
            <w:r>
              <w:rPr>
                <w:rFonts w:ascii="Times New Roman" w:hAnsi="Times New Roman"/>
                <w:sz w:val="28"/>
              </w:rPr>
              <w:t xml:space="preserve"> с нарушениями слуха и зрения в учреждениях культуры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2.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Основы сурдопедагогики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120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56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after="0" w:line="24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Тема 2.1.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развития, задачи и методы сурдопедагогики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8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6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Тема 2.2.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Классификация детей с нарушением слуха. Причины нарушений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Тема 2.3.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Основы дактилологии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0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Тема 2.4.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Жестовый язык как средство общения 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104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52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52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3.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Практические подходы в тифлопедагогическом сопровождении слепых и слабовидящих детей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110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48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Тема 3.1.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Общие вопросы тифлопедагогики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32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16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16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Тема 3.2.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line="240" w:lineRule="auto"/>
              <w:ind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Тифлопедагогические подходы к формированию и отображению действительности у слепых и слабовидящих детей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28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12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16</w:t>
            </w:r>
          </w:p>
        </w:tc>
      </w:tr>
      <w:tr>
        <w:trPr>
          <w:trHeight w:hRule="atLeast" w:val="1015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rPr>
                <w:rFonts w:ascii="XO Thames" w:hAnsi="XO Thames"/>
                <w:b w:val="0"/>
                <w:sz w:val="28"/>
              </w:rPr>
            </w:pPr>
            <w:r>
              <w:rPr>
                <w:rFonts w:ascii="XO Thames" w:hAnsi="XO Thames"/>
                <w:b w:val="0"/>
                <w:sz w:val="28"/>
              </w:rPr>
              <w:t>Тема 3.3.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Коммуникативная деятельность посредством системы Брайля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50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20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30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аттестация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250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126</w:t>
            </w:r>
          </w:p>
        </w:tc>
      </w:tr>
    </w:tbl>
    <w:p w14:paraId="B0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B1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B2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B3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B4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B5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обучающимися в читальном зале библиотеки и в домашних условиях. Результаты самостоятельной работы контролируются преподавателем.</w:t>
      </w:r>
    </w:p>
    <w:p w14:paraId="B6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B700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B800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10.  </w:t>
      </w:r>
      <w:r>
        <w:rPr>
          <w:rFonts w:ascii="Times New Roman" w:hAnsi="Times New Roman"/>
          <w:b w:val="1"/>
          <w:sz w:val="28"/>
        </w:rPr>
        <w:t>Рабочая программа разделов (модулей)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B9000000">
      <w:pPr>
        <w:pStyle w:val="Style_3"/>
        <w:ind w:firstLine="567"/>
        <w:jc w:val="center"/>
      </w:pPr>
      <w:r>
        <w:rPr>
          <w:rFonts w:ascii="Times New Roman" w:hAnsi="Times New Roman"/>
          <w:b w:val="1"/>
          <w:sz w:val="28"/>
        </w:rPr>
        <w:t xml:space="preserve">Модуль 1. </w:t>
      </w:r>
      <w:r>
        <w:rPr>
          <w:rFonts w:ascii="Times New Roman" w:hAnsi="Times New Roman"/>
          <w:b w:val="1"/>
          <w:sz w:val="28"/>
        </w:rPr>
        <w:t>Психолого-педагогические аспекты  работы с детьми</w:t>
      </w:r>
      <w:r>
        <w:rPr>
          <w:rFonts w:ascii="Times New Roman" w:hAnsi="Times New Roman"/>
          <w:b w:val="1"/>
          <w:sz w:val="28"/>
        </w:rPr>
        <w:t xml:space="preserve"> с нарушениями слуха и зрения в учреждениях культуры</w:t>
      </w:r>
    </w:p>
    <w:p w14:paraId="BA000000">
      <w:pPr>
        <w:pStyle w:val="Style_3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BB000000">
      <w:pPr>
        <w:pStyle w:val="Style_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политика РФ в сфере обеспечения безбарьерной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среды жизнедеятельности для инвалид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и лиц с ограниченными возможностями здоровья.</w:t>
      </w:r>
      <w:r>
        <w:rPr>
          <w:rFonts w:ascii="Times New Roman" w:hAnsi="Times New Roman"/>
          <w:sz w:val="28"/>
        </w:rPr>
        <w:t xml:space="preserve"> </w:t>
      </w:r>
    </w:p>
    <w:p w14:paraId="BC000000">
      <w:pPr>
        <w:pStyle w:val="Style_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Специфика поведения граждан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нарушениями зрения, слуха, опорно-двигательного аппарата,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интеллектуального развития. Этика построения конструктивного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диалога. Типичные ошибки во взаимодействии с </w:t>
      </w:r>
      <w:r>
        <w:rPr>
          <w:rFonts w:ascii="Times New Roman" w:hAnsi="Times New Roman"/>
          <w:sz w:val="28"/>
        </w:rPr>
        <w:t xml:space="preserve">инвалидами и </w:t>
      </w:r>
      <w:r>
        <w:rPr>
          <w:rFonts w:ascii="Times New Roman" w:hAnsi="Times New Roman"/>
          <w:sz w:val="28"/>
        </w:rPr>
        <w:t>лицами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ограниченными возможностями </w:t>
      </w:r>
      <w:r>
        <w:rPr>
          <w:rFonts w:ascii="Times New Roman" w:hAnsi="Times New Roman"/>
          <w:sz w:val="28"/>
        </w:rPr>
        <w:t xml:space="preserve">здоровья </w:t>
      </w:r>
      <w:r>
        <w:rPr>
          <w:rFonts w:ascii="Times New Roman" w:hAnsi="Times New Roman"/>
          <w:sz w:val="28"/>
        </w:rPr>
        <w:t>и пути их преодоления.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Разрешение конфликтных ситуаций в работе. </w:t>
      </w:r>
      <w:r>
        <w:rPr>
          <w:rFonts w:ascii="Times New Roman" w:hAnsi="Times New Roman"/>
          <w:sz w:val="28"/>
        </w:rPr>
        <w:t xml:space="preserve">Моделирование профессиональных ситуаций и поиск путей их решения. </w:t>
      </w: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z w:val="28"/>
        </w:rPr>
        <w:t xml:space="preserve"> работы с</w:t>
      </w:r>
      <w:r>
        <w:rPr>
          <w:rFonts w:ascii="Times New Roman" w:hAnsi="Times New Roman"/>
          <w:sz w:val="28"/>
        </w:rPr>
        <w:t xml:space="preserve"> детьми-инвалидам</w:t>
      </w:r>
      <w:r>
        <w:rPr>
          <w:rFonts w:ascii="Times New Roman" w:hAnsi="Times New Roman"/>
          <w:sz w:val="28"/>
        </w:rPr>
        <w:t xml:space="preserve"> и детьми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ограниченными возможностями </w:t>
      </w:r>
      <w:r>
        <w:rPr>
          <w:rFonts w:ascii="Times New Roman" w:hAnsi="Times New Roman"/>
          <w:sz w:val="28"/>
        </w:rPr>
        <w:t>здоровья</w:t>
      </w:r>
      <w:r>
        <w:rPr>
          <w:rFonts w:ascii="Times New Roman" w:hAnsi="Times New Roman"/>
          <w:sz w:val="28"/>
        </w:rPr>
        <w:t>.</w:t>
      </w:r>
    </w:p>
    <w:p w14:paraId="BD000000">
      <w:pPr>
        <w:pStyle w:val="Style_3"/>
        <w:ind w:firstLine="0" w:left="720"/>
        <w:jc w:val="center"/>
        <w:rPr>
          <w:rFonts w:ascii="Times New Roman" w:hAnsi="Times New Roman"/>
          <w:b w:val="1"/>
          <w:sz w:val="28"/>
        </w:rPr>
      </w:pPr>
    </w:p>
    <w:p w14:paraId="BE000000">
      <w:pPr>
        <w:pStyle w:val="Style_3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2. </w:t>
      </w:r>
      <w:r>
        <w:rPr>
          <w:rFonts w:ascii="Times New Roman" w:hAnsi="Times New Roman"/>
          <w:b w:val="1"/>
          <w:sz w:val="28"/>
        </w:rPr>
        <w:t>Основы сурдопедагогики</w:t>
      </w:r>
    </w:p>
    <w:p w14:paraId="BF000000">
      <w:pPr>
        <w:pStyle w:val="Style_3"/>
        <w:ind w:firstLine="0" w:left="72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Тема 2.1. </w:t>
      </w:r>
      <w:r>
        <w:rPr>
          <w:rFonts w:ascii="Times New Roman" w:hAnsi="Times New Roman"/>
          <w:b w:val="1"/>
          <w:sz w:val="28"/>
        </w:rPr>
        <w:t>История развития, задачи и методы сурдопедагогики</w:t>
      </w:r>
    </w:p>
    <w:p w14:paraId="C0000000">
      <w:pPr>
        <w:pStyle w:val="Style_3"/>
        <w:ind w:firstLine="709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sz w:val="28"/>
        </w:rPr>
        <w:t>Сурдопедагогика как наука об изучении, воспитании, обучении и путях адаптации лиц с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нарушениями слуха. Методологические основы и задачи сурдопедагогики. Связь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сурдопедагогики</w:t>
      </w:r>
      <w:r>
        <w:rPr>
          <w:rFonts w:ascii="XO Thames" w:hAnsi="XO Thames"/>
          <w:spacing w:val="-11"/>
          <w:sz w:val="28"/>
        </w:rPr>
        <w:t xml:space="preserve"> </w:t>
      </w:r>
      <w:r>
        <w:rPr>
          <w:rFonts w:ascii="XO Thames" w:hAnsi="XO Thames"/>
          <w:sz w:val="28"/>
        </w:rPr>
        <w:t>с</w:t>
      </w:r>
      <w:r>
        <w:rPr>
          <w:rFonts w:ascii="XO Thames" w:hAnsi="XO Thames"/>
          <w:spacing w:val="-11"/>
          <w:sz w:val="28"/>
        </w:rPr>
        <w:t xml:space="preserve"> </w:t>
      </w:r>
      <w:r>
        <w:rPr>
          <w:rFonts w:ascii="XO Thames" w:hAnsi="XO Thames"/>
          <w:sz w:val="28"/>
        </w:rPr>
        <w:t>другими</w:t>
      </w:r>
      <w:r>
        <w:rPr>
          <w:rFonts w:ascii="XO Thames" w:hAnsi="XO Thames"/>
          <w:spacing w:val="-10"/>
          <w:sz w:val="28"/>
        </w:rPr>
        <w:t xml:space="preserve"> </w:t>
      </w:r>
      <w:r>
        <w:rPr>
          <w:rFonts w:ascii="XO Thames" w:hAnsi="XO Thames"/>
          <w:sz w:val="28"/>
        </w:rPr>
        <w:t>науками.</w:t>
      </w:r>
      <w:r>
        <w:rPr>
          <w:rFonts w:ascii="XO Thames" w:hAnsi="XO Thames"/>
          <w:spacing w:val="-11"/>
          <w:sz w:val="28"/>
        </w:rPr>
        <w:t xml:space="preserve"> </w:t>
      </w:r>
      <w:r>
        <w:rPr>
          <w:rFonts w:ascii="XO Thames" w:hAnsi="XO Thames"/>
          <w:sz w:val="28"/>
        </w:rPr>
        <w:t>Появление</w:t>
      </w:r>
      <w:r>
        <w:rPr>
          <w:rFonts w:ascii="XO Thames" w:hAnsi="XO Thames"/>
          <w:spacing w:val="-11"/>
          <w:sz w:val="28"/>
        </w:rPr>
        <w:t xml:space="preserve"> </w:t>
      </w:r>
      <w:r>
        <w:rPr>
          <w:rFonts w:ascii="XO Thames" w:hAnsi="XO Thames"/>
          <w:sz w:val="28"/>
        </w:rPr>
        <w:t>современной</w:t>
      </w:r>
      <w:r>
        <w:rPr>
          <w:rFonts w:ascii="XO Thames" w:hAnsi="XO Thames"/>
          <w:spacing w:val="-10"/>
          <w:sz w:val="28"/>
        </w:rPr>
        <w:t xml:space="preserve"> </w:t>
      </w:r>
      <w:r>
        <w:rPr>
          <w:rFonts w:ascii="XO Thames" w:hAnsi="XO Thames"/>
          <w:sz w:val="28"/>
        </w:rPr>
        <w:t>системы</w:t>
      </w:r>
      <w:r>
        <w:rPr>
          <w:rFonts w:ascii="XO Thames" w:hAnsi="XO Thames"/>
          <w:spacing w:val="-11"/>
          <w:sz w:val="28"/>
        </w:rPr>
        <w:t xml:space="preserve"> </w:t>
      </w:r>
      <w:r>
        <w:rPr>
          <w:rFonts w:ascii="XO Thames" w:hAnsi="XO Thames"/>
          <w:sz w:val="28"/>
        </w:rPr>
        <w:t>обучения</w:t>
      </w:r>
      <w:r>
        <w:rPr>
          <w:rFonts w:ascii="XO Thames" w:hAnsi="XO Thames"/>
          <w:spacing w:val="-10"/>
          <w:sz w:val="28"/>
        </w:rPr>
        <w:t xml:space="preserve"> </w:t>
      </w:r>
      <w:r>
        <w:rPr>
          <w:rFonts w:ascii="XO Thames" w:hAnsi="XO Thames"/>
          <w:sz w:val="28"/>
        </w:rPr>
        <w:t>и</w:t>
      </w:r>
      <w:r>
        <w:rPr>
          <w:rFonts w:ascii="XO Thames" w:hAnsi="XO Thames"/>
          <w:spacing w:val="-11"/>
          <w:sz w:val="28"/>
        </w:rPr>
        <w:t xml:space="preserve"> </w:t>
      </w:r>
      <w:r>
        <w:rPr>
          <w:rFonts w:ascii="XO Thames" w:hAnsi="XO Thames"/>
          <w:sz w:val="28"/>
        </w:rPr>
        <w:t>воспитания</w:t>
      </w:r>
      <w:r>
        <w:rPr>
          <w:rFonts w:ascii="XO Thames" w:hAnsi="XO Thames"/>
          <w:spacing w:val="-61"/>
          <w:sz w:val="28"/>
        </w:rPr>
        <w:t xml:space="preserve"> </w:t>
      </w:r>
      <w:r>
        <w:rPr>
          <w:rFonts w:ascii="XO Thames" w:hAnsi="XO Thames"/>
          <w:sz w:val="28"/>
        </w:rPr>
        <w:t>глухих</w:t>
      </w:r>
      <w:r>
        <w:rPr>
          <w:rFonts w:ascii="XO Thames" w:hAnsi="XO Thames"/>
          <w:spacing w:val="-1"/>
          <w:sz w:val="28"/>
        </w:rPr>
        <w:t xml:space="preserve"> </w:t>
      </w:r>
      <w:r>
        <w:rPr>
          <w:rFonts w:ascii="XO Thames" w:hAnsi="XO Thames"/>
          <w:sz w:val="28"/>
        </w:rPr>
        <w:t>и слабослышащих детей. Достижения сурдопедагогики и ее задачи.</w:t>
      </w:r>
    </w:p>
    <w:p w14:paraId="C1000000">
      <w:pPr>
        <w:pStyle w:val="Style_3"/>
        <w:ind w:firstLine="709" w:left="0"/>
        <w:jc w:val="both"/>
        <w:rPr>
          <w:rFonts w:ascii="XO Thames" w:hAnsi="XO Thames"/>
          <w:b w:val="0"/>
          <w:sz w:val="28"/>
        </w:rPr>
      </w:pPr>
    </w:p>
    <w:p w14:paraId="C2000000">
      <w:pPr>
        <w:pStyle w:val="Style_3"/>
        <w:ind w:firstLine="709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Тема 2.2. Классификация детей с нарушением слуха. Причины нарушений</w:t>
      </w:r>
    </w:p>
    <w:p w14:paraId="C3000000">
      <w:pPr>
        <w:pStyle w:val="Style_3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Научное обоснование принципов классификации детей с нарушениями слуха.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Аудиологическая</w:t>
      </w:r>
      <w:r>
        <w:rPr>
          <w:rFonts w:ascii="XO Thames" w:hAnsi="XO Thames"/>
          <w:spacing w:val="-11"/>
          <w:sz w:val="28"/>
        </w:rPr>
        <w:t xml:space="preserve"> </w:t>
      </w:r>
      <w:r>
        <w:rPr>
          <w:rFonts w:ascii="XO Thames" w:hAnsi="XO Thames"/>
          <w:sz w:val="28"/>
        </w:rPr>
        <w:t>классификация</w:t>
      </w:r>
      <w:r>
        <w:rPr>
          <w:rFonts w:ascii="XO Thames" w:hAnsi="XO Thames"/>
          <w:spacing w:val="-10"/>
          <w:sz w:val="28"/>
        </w:rPr>
        <w:t xml:space="preserve"> </w:t>
      </w:r>
      <w:r>
        <w:rPr>
          <w:rFonts w:ascii="XO Thames" w:hAnsi="XO Thames"/>
          <w:sz w:val="28"/>
        </w:rPr>
        <w:t>детей</w:t>
      </w:r>
      <w:r>
        <w:rPr>
          <w:rFonts w:ascii="XO Thames" w:hAnsi="XO Thames"/>
          <w:spacing w:val="-10"/>
          <w:sz w:val="28"/>
        </w:rPr>
        <w:t xml:space="preserve"> </w:t>
      </w:r>
      <w:r>
        <w:rPr>
          <w:rFonts w:ascii="XO Thames" w:hAnsi="XO Thames"/>
          <w:sz w:val="28"/>
        </w:rPr>
        <w:t>с</w:t>
      </w:r>
      <w:r>
        <w:rPr>
          <w:rFonts w:ascii="XO Thames" w:hAnsi="XO Thames"/>
          <w:spacing w:val="-11"/>
          <w:sz w:val="28"/>
        </w:rPr>
        <w:t xml:space="preserve"> </w:t>
      </w:r>
      <w:r>
        <w:rPr>
          <w:rFonts w:ascii="XO Thames" w:hAnsi="XO Thames"/>
          <w:sz w:val="28"/>
        </w:rPr>
        <w:t>нарушениями</w:t>
      </w:r>
      <w:r>
        <w:rPr>
          <w:rFonts w:ascii="XO Thames" w:hAnsi="XO Thames"/>
          <w:spacing w:val="-10"/>
          <w:sz w:val="28"/>
        </w:rPr>
        <w:t xml:space="preserve"> </w:t>
      </w:r>
      <w:r>
        <w:rPr>
          <w:rFonts w:ascii="XO Thames" w:hAnsi="XO Thames"/>
          <w:sz w:val="28"/>
        </w:rPr>
        <w:t>слуха</w:t>
      </w:r>
      <w:r>
        <w:rPr>
          <w:rFonts w:ascii="XO Thames" w:hAnsi="XO Thames"/>
          <w:spacing w:val="-10"/>
          <w:sz w:val="28"/>
        </w:rPr>
        <w:t xml:space="preserve"> </w:t>
      </w:r>
      <w:r>
        <w:rPr>
          <w:rFonts w:ascii="XO Thames" w:hAnsi="XO Thames"/>
          <w:sz w:val="28"/>
        </w:rPr>
        <w:t>Л.В.</w:t>
      </w:r>
      <w:r>
        <w:rPr>
          <w:rFonts w:ascii="XO Thames" w:hAnsi="XO Thames"/>
          <w:spacing w:val="-11"/>
          <w:sz w:val="28"/>
        </w:rPr>
        <w:t xml:space="preserve"> </w:t>
      </w:r>
      <w:r>
        <w:rPr>
          <w:rFonts w:ascii="XO Thames" w:hAnsi="XO Thames"/>
          <w:sz w:val="28"/>
        </w:rPr>
        <w:t>Неймана.</w:t>
      </w:r>
      <w:r>
        <w:rPr>
          <w:rFonts w:ascii="XO Thames" w:hAnsi="XO Thames"/>
          <w:spacing w:val="-10"/>
          <w:sz w:val="28"/>
        </w:rPr>
        <w:t xml:space="preserve"> </w:t>
      </w:r>
      <w:r>
        <w:rPr>
          <w:rFonts w:ascii="XO Thames" w:hAnsi="XO Thames"/>
          <w:sz w:val="28"/>
        </w:rPr>
        <w:t>Международная</w:t>
      </w:r>
      <w:r>
        <w:rPr>
          <w:rFonts w:ascii="XO Thames" w:hAnsi="XO Thames"/>
          <w:spacing w:val="-61"/>
          <w:sz w:val="28"/>
        </w:rPr>
        <w:t xml:space="preserve"> </w:t>
      </w:r>
      <w:r>
        <w:rPr>
          <w:rFonts w:ascii="XO Thames" w:hAnsi="XO Thames"/>
          <w:sz w:val="28"/>
        </w:rPr>
        <w:t>классификация нарушений слуха.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Значение педагогической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классификации детей с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нарушением слуха, предложенной Р.М. Боскис для правильной организации их обучения и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воспитания.</w:t>
      </w:r>
      <w:r>
        <w:rPr>
          <w:rFonts w:ascii="XO Thames" w:hAnsi="XO Thames"/>
          <w:spacing w:val="-3"/>
          <w:sz w:val="28"/>
        </w:rPr>
        <w:t xml:space="preserve"> </w:t>
      </w:r>
      <w:r>
        <w:rPr>
          <w:rFonts w:ascii="XO Thames" w:hAnsi="XO Thames"/>
          <w:sz w:val="28"/>
        </w:rPr>
        <w:t>Комплексные</w:t>
      </w:r>
      <w:r>
        <w:rPr>
          <w:rFonts w:ascii="XO Thames" w:hAnsi="XO Thames"/>
          <w:spacing w:val="-2"/>
          <w:sz w:val="28"/>
        </w:rPr>
        <w:t xml:space="preserve"> </w:t>
      </w:r>
      <w:r>
        <w:rPr>
          <w:rFonts w:ascii="XO Thames" w:hAnsi="XO Thames"/>
          <w:sz w:val="28"/>
        </w:rPr>
        <w:t>нарушения</w:t>
      </w:r>
      <w:r>
        <w:rPr>
          <w:rFonts w:ascii="XO Thames" w:hAnsi="XO Thames"/>
          <w:spacing w:val="-3"/>
          <w:sz w:val="28"/>
        </w:rPr>
        <w:t xml:space="preserve"> </w:t>
      </w:r>
      <w:r>
        <w:rPr>
          <w:rFonts w:ascii="XO Thames" w:hAnsi="XO Thames"/>
          <w:sz w:val="28"/>
        </w:rPr>
        <w:t>в</w:t>
      </w:r>
      <w:r>
        <w:rPr>
          <w:rFonts w:ascii="XO Thames" w:hAnsi="XO Thames"/>
          <w:spacing w:val="-2"/>
          <w:sz w:val="28"/>
        </w:rPr>
        <w:t xml:space="preserve"> </w:t>
      </w:r>
      <w:r>
        <w:rPr>
          <w:rFonts w:ascii="XO Thames" w:hAnsi="XO Thames"/>
          <w:sz w:val="28"/>
        </w:rPr>
        <w:t>развитии</w:t>
      </w:r>
      <w:r>
        <w:rPr>
          <w:rFonts w:ascii="XO Thames" w:hAnsi="XO Thames"/>
          <w:spacing w:val="-3"/>
          <w:sz w:val="28"/>
        </w:rPr>
        <w:t xml:space="preserve"> </w:t>
      </w:r>
      <w:r>
        <w:rPr>
          <w:rFonts w:ascii="XO Thames" w:hAnsi="XO Thames"/>
          <w:sz w:val="28"/>
        </w:rPr>
        <w:t>детей</w:t>
      </w:r>
      <w:r>
        <w:rPr>
          <w:rFonts w:ascii="XO Thames" w:hAnsi="XO Thames"/>
          <w:spacing w:val="-2"/>
          <w:sz w:val="28"/>
        </w:rPr>
        <w:t xml:space="preserve"> </w:t>
      </w:r>
      <w:r>
        <w:rPr>
          <w:rFonts w:ascii="XO Thames" w:hAnsi="XO Thames"/>
          <w:sz w:val="28"/>
        </w:rPr>
        <w:t>с</w:t>
      </w:r>
      <w:r>
        <w:rPr>
          <w:rFonts w:ascii="XO Thames" w:hAnsi="XO Thames"/>
          <w:spacing w:val="-3"/>
          <w:sz w:val="28"/>
        </w:rPr>
        <w:t xml:space="preserve"> </w:t>
      </w:r>
      <w:r>
        <w:rPr>
          <w:rFonts w:ascii="XO Thames" w:hAnsi="XO Thames"/>
          <w:sz w:val="28"/>
        </w:rPr>
        <w:t>нарушениями</w:t>
      </w:r>
      <w:r>
        <w:rPr>
          <w:rFonts w:ascii="XO Thames" w:hAnsi="XO Thames"/>
          <w:spacing w:val="-3"/>
          <w:sz w:val="28"/>
        </w:rPr>
        <w:t xml:space="preserve"> </w:t>
      </w:r>
      <w:r>
        <w:rPr>
          <w:rFonts w:ascii="XO Thames" w:hAnsi="XO Thames"/>
          <w:sz w:val="28"/>
        </w:rPr>
        <w:t xml:space="preserve">слуха. </w:t>
      </w:r>
    </w:p>
    <w:p w14:paraId="C4000000">
      <w:pPr>
        <w:pStyle w:val="Style_3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Три группы причин и факторов, вызывающих патологию слуха или способствующих ее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развитию выделенных Тарасовым Д.И. и др. 1984; М.Я. Козловым, А.Л. Левиным 1989.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Влияние факторов наследственного характера на нарушение слуховой функции у детей.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Влияние факторов эндогенного или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экзогенного воздействия на орган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слуха плода,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обусловливающих</w:t>
      </w:r>
      <w:r>
        <w:rPr>
          <w:rFonts w:ascii="XO Thames" w:hAnsi="XO Thames"/>
          <w:spacing w:val="49"/>
          <w:sz w:val="28"/>
        </w:rPr>
        <w:t xml:space="preserve"> </w:t>
      </w:r>
      <w:r>
        <w:rPr>
          <w:rFonts w:ascii="XO Thames" w:hAnsi="XO Thames"/>
          <w:sz w:val="28"/>
        </w:rPr>
        <w:t>появление</w:t>
      </w:r>
      <w:r>
        <w:rPr>
          <w:rFonts w:ascii="XO Thames" w:hAnsi="XO Thames"/>
          <w:spacing w:val="49"/>
          <w:sz w:val="28"/>
        </w:rPr>
        <w:t xml:space="preserve"> </w:t>
      </w:r>
      <w:r>
        <w:rPr>
          <w:rFonts w:ascii="XO Thames" w:hAnsi="XO Thames"/>
          <w:sz w:val="28"/>
        </w:rPr>
        <w:t>врожденной</w:t>
      </w:r>
      <w:r>
        <w:rPr>
          <w:rFonts w:ascii="XO Thames" w:hAnsi="XO Thames"/>
          <w:spacing w:val="49"/>
          <w:sz w:val="28"/>
        </w:rPr>
        <w:t xml:space="preserve"> </w:t>
      </w:r>
      <w:r>
        <w:rPr>
          <w:rFonts w:ascii="XO Thames" w:hAnsi="XO Thames"/>
          <w:sz w:val="28"/>
        </w:rPr>
        <w:t>тугоухости.</w:t>
      </w:r>
      <w:r>
        <w:rPr>
          <w:rFonts w:ascii="XO Thames" w:hAnsi="XO Thames"/>
          <w:spacing w:val="49"/>
          <w:sz w:val="28"/>
        </w:rPr>
        <w:t xml:space="preserve"> </w:t>
      </w:r>
      <w:r>
        <w:rPr>
          <w:rFonts w:ascii="XO Thames" w:hAnsi="XO Thames"/>
          <w:sz w:val="28"/>
        </w:rPr>
        <w:t>Влияние</w:t>
      </w:r>
      <w:r>
        <w:rPr>
          <w:rFonts w:ascii="XO Thames" w:hAnsi="XO Thames"/>
          <w:spacing w:val="49"/>
          <w:sz w:val="28"/>
        </w:rPr>
        <w:t xml:space="preserve"> </w:t>
      </w:r>
      <w:r>
        <w:rPr>
          <w:rFonts w:ascii="XO Thames" w:hAnsi="XO Thames"/>
          <w:sz w:val="28"/>
        </w:rPr>
        <w:t>факторов,</w:t>
      </w:r>
      <w:r>
        <w:rPr>
          <w:rFonts w:ascii="XO Thames" w:hAnsi="XO Thames"/>
          <w:spacing w:val="49"/>
          <w:sz w:val="28"/>
        </w:rPr>
        <w:t xml:space="preserve"> </w:t>
      </w:r>
      <w:r>
        <w:rPr>
          <w:rFonts w:ascii="XO Thames" w:hAnsi="XO Thames"/>
          <w:sz w:val="28"/>
        </w:rPr>
        <w:t>действующих</w:t>
      </w:r>
      <w:r>
        <w:rPr>
          <w:rFonts w:ascii="XO Thames" w:hAnsi="XO Thames"/>
          <w:spacing w:val="49"/>
          <w:sz w:val="28"/>
        </w:rPr>
        <w:t xml:space="preserve"> </w:t>
      </w:r>
      <w:r>
        <w:rPr>
          <w:rFonts w:ascii="XO Thames" w:hAnsi="XO Thames"/>
          <w:sz w:val="28"/>
        </w:rPr>
        <w:t>на</w:t>
      </w:r>
      <w:r>
        <w:rPr>
          <w:rFonts w:ascii="XO Thames" w:hAnsi="XO Thames"/>
          <w:spacing w:val="-58"/>
          <w:sz w:val="28"/>
        </w:rPr>
        <w:t xml:space="preserve"> </w:t>
      </w:r>
      <w:r>
        <w:rPr>
          <w:rFonts w:ascii="XO Thames" w:hAnsi="XO Thames"/>
          <w:sz w:val="28"/>
        </w:rPr>
        <w:t>орган слуха здорового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ребенка в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один из периодов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его развития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и приводящие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к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возникновению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/>
          <w:sz w:val="28"/>
        </w:rPr>
        <w:t>приобретенной</w:t>
      </w:r>
      <w:r>
        <w:rPr>
          <w:rFonts w:ascii="XO Thames" w:hAnsi="XO Thames"/>
          <w:spacing w:val="2"/>
          <w:sz w:val="28"/>
        </w:rPr>
        <w:t xml:space="preserve"> </w:t>
      </w:r>
      <w:r>
        <w:rPr>
          <w:rFonts w:ascii="XO Thames" w:hAnsi="XO Thames"/>
          <w:sz w:val="28"/>
        </w:rPr>
        <w:t>тугоухости.</w:t>
      </w:r>
    </w:p>
    <w:p w14:paraId="C5000000">
      <w:pPr>
        <w:pStyle w:val="Style_3"/>
        <w:ind w:firstLine="567"/>
        <w:jc w:val="both"/>
        <w:rPr>
          <w:rFonts w:ascii="Times New Roman" w:hAnsi="Times New Roman"/>
          <w:sz w:val="28"/>
        </w:rPr>
      </w:pPr>
    </w:p>
    <w:p w14:paraId="C6000000">
      <w:pPr>
        <w:pStyle w:val="Style_3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 2.3. Основы дактилологии</w:t>
      </w:r>
    </w:p>
    <w:p w14:paraId="C7000000">
      <w:pPr>
        <w:pStyle w:val="Style_3"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Структура дактильной азбуки. </w:t>
      </w:r>
      <w:r>
        <w:rPr>
          <w:rFonts w:ascii="XO Thames" w:hAnsi="XO Thames"/>
          <w:sz w:val="28"/>
        </w:rPr>
        <w:t>Способы воспроизведения в дактильной азбуке алфавитов национальных языков. Создатели первых дактильных алфавитов и их последователи. Дактилемы. Классификация дактилем (по составу, по способу обозначеия и т.д.)</w:t>
      </w:r>
    </w:p>
    <w:p w14:paraId="C8000000">
      <w:pPr>
        <w:pStyle w:val="Style_3"/>
        <w:ind w:firstLine="567"/>
        <w:jc w:val="both"/>
        <w:rPr>
          <w:rFonts w:ascii="Times New Roman" w:hAnsi="Times New Roman"/>
          <w:b w:val="0"/>
          <w:sz w:val="28"/>
        </w:rPr>
      </w:pPr>
      <w:r>
        <w:t xml:space="preserve"> </w:t>
      </w:r>
      <w:r>
        <w:rPr>
          <w:rFonts w:ascii="Times New Roman" w:hAnsi="Times New Roman"/>
          <w:b w:val="0"/>
          <w:sz w:val="28"/>
        </w:rPr>
        <w:t>Техника и правила дактилирования.</w:t>
      </w:r>
    </w:p>
    <w:p w14:paraId="C9000000">
      <w:pPr>
        <w:pStyle w:val="Style_3"/>
        <w:ind w:firstLine="567"/>
        <w:jc w:val="both"/>
        <w:rPr>
          <w:rFonts w:ascii="Times New Roman" w:hAnsi="Times New Roman"/>
          <w:b w:val="0"/>
          <w:sz w:val="28"/>
        </w:rPr>
      </w:pPr>
    </w:p>
    <w:p w14:paraId="CA000000">
      <w:pPr>
        <w:pStyle w:val="Style_3"/>
        <w:ind w:firstLine="56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 2.4. Жестовый язык как средство общения</w:t>
      </w:r>
    </w:p>
    <w:p w14:paraId="CB000000">
      <w:pPr>
        <w:pStyle w:val="Style_3"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Разновидности жестовой речи. Жестовая лексика: знакомство, вопросительные, общеупотребительные слова, обозначение чисел, счет. Словарь по основным сферам жизнедеятельности. Речевые жесты: человек, общество, общественные отношения, труд, трудовые и экономические отношения, медицина, здравоохранение, образование, город, транспорт.</w:t>
      </w:r>
    </w:p>
    <w:p w14:paraId="CC000000">
      <w:pPr>
        <w:pStyle w:val="Style_3"/>
        <w:ind w:firstLine="567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sz w:val="28"/>
        </w:rPr>
        <w:t>Профессиональная этика переводчика в сфере профессиональной коммуникации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неслышащих.</w:t>
      </w:r>
    </w:p>
    <w:p w14:paraId="CD000000">
      <w:pPr>
        <w:pStyle w:val="Style_3"/>
        <w:ind w:firstLine="567"/>
        <w:jc w:val="both"/>
        <w:rPr>
          <w:rFonts w:ascii="Times New Roman" w:hAnsi="Times New Roman"/>
          <w:b w:val="0"/>
          <w:sz w:val="28"/>
        </w:rPr>
      </w:pPr>
    </w:p>
    <w:p w14:paraId="CE000000">
      <w:pPr>
        <w:pStyle w:val="Style_3"/>
        <w:ind w:firstLine="567"/>
        <w:jc w:val="both"/>
        <w:rPr>
          <w:rFonts w:ascii="Times New Roman" w:hAnsi="Times New Roman"/>
          <w:b w:val="1"/>
          <w:sz w:val="28"/>
        </w:rPr>
      </w:pPr>
    </w:p>
    <w:p w14:paraId="CF00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3. </w:t>
      </w:r>
      <w:r>
        <w:rPr>
          <w:rFonts w:ascii="Times New Roman" w:hAnsi="Times New Roman"/>
          <w:b w:val="1"/>
          <w:sz w:val="28"/>
        </w:rPr>
        <w:t>Практические подходы в тифлопедагогическом сопровождении слепых и слабовидящих детей</w:t>
      </w:r>
    </w:p>
    <w:p w14:paraId="D0000000">
      <w:pPr>
        <w:spacing w:after="0" w:line="240" w:lineRule="auto"/>
        <w:ind w:firstLine="0" w:left="72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Тема 3.1. Общие вопросы тифлопедагогики</w:t>
      </w:r>
    </w:p>
    <w:p w14:paraId="D1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b w:val="0"/>
          <w:sz w:val="28"/>
        </w:rPr>
        <w:t xml:space="preserve">История тифлопедагогики. Предмет, задачи, методы и средства тифлопедагогики. Гносеология как методологическая основа тифлопедагогики. </w:t>
      </w:r>
      <w:r>
        <w:rPr>
          <w:rFonts w:ascii="XO Thames" w:hAnsi="XO Thames"/>
          <w:sz w:val="28"/>
        </w:rPr>
        <w:t xml:space="preserve">Теоретическая </w:t>
      </w:r>
      <w:r>
        <w:rPr>
          <w:rFonts w:ascii="XO Thames" w:hAnsi="XO Thames"/>
          <w:sz w:val="28"/>
        </w:rPr>
        <w:t xml:space="preserve">база </w:t>
      </w:r>
      <w:r>
        <w:rPr>
          <w:rFonts w:ascii="XO Thames" w:hAnsi="XO Thames"/>
          <w:sz w:val="28"/>
        </w:rPr>
        <w:t xml:space="preserve">для </w:t>
      </w:r>
      <w:r>
        <w:rPr>
          <w:rFonts w:ascii="XO Thames" w:hAnsi="XO Thames"/>
          <w:sz w:val="28"/>
        </w:rPr>
        <w:t>организации</w:t>
      </w:r>
      <w:r>
        <w:rPr>
          <w:rFonts w:ascii="XO Thames" w:hAnsi="XO Thames"/>
          <w:sz w:val="28"/>
        </w:rPr>
        <w:t xml:space="preserve">и </w:t>
      </w:r>
      <w:r>
        <w:rPr>
          <w:rFonts w:ascii="XO Thames" w:hAnsi="XO Thames"/>
          <w:sz w:val="28"/>
        </w:rPr>
        <w:t xml:space="preserve">осуществления </w:t>
      </w:r>
      <w:r>
        <w:rPr>
          <w:rFonts w:ascii="XO Thames" w:hAnsi="XO Thames"/>
          <w:sz w:val="28"/>
        </w:rPr>
        <w:t>познавательного процесса  детьми, имеющими нарушения зрения.</w:t>
      </w:r>
    </w:p>
    <w:p w14:paraId="D2000000">
      <w:pPr>
        <w:spacing w:after="0" w:line="240" w:lineRule="auto"/>
        <w:ind w:firstLine="567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Связь тифлопедагогики с другими науками.</w:t>
      </w:r>
    </w:p>
    <w:p w14:paraId="D3000000">
      <w:pPr>
        <w:spacing w:after="0" w:line="240" w:lineRule="auto"/>
        <w:ind w:firstLine="567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Биологические факторы развития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слепых и слабовидящих детей с нарушением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зрения. Влияние нарушенного зрения как патологического фактора на развитие детей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 нарушением зрения. Социальные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факторы позитивного и негативного развития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слепых и слабов</w:t>
      </w:r>
      <w:r>
        <w:rPr>
          <w:rFonts w:ascii="XO Thames" w:hAnsi="XO Thames"/>
          <w:sz w:val="28"/>
        </w:rPr>
        <w:t>идящих детей с нарушением зрения. Взаимовлияние факторов на ход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развития детей с нарушением зрения.</w:t>
      </w:r>
    </w:p>
    <w:p w14:paraId="D4000000">
      <w:pPr>
        <w:spacing w:after="0" w:line="240" w:lineRule="auto"/>
        <w:ind w:firstLine="567" w:left="0"/>
        <w:jc w:val="both"/>
        <w:rPr>
          <w:rFonts w:ascii="XO Thames" w:hAnsi="XO Thames"/>
          <w:sz w:val="28"/>
        </w:rPr>
      </w:pPr>
    </w:p>
    <w:p w14:paraId="D5000000">
      <w:pPr>
        <w:spacing w:after="0" w:line="240" w:lineRule="auto"/>
        <w:ind w:firstLine="567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Тема 3.2. Тифлопедагогические подходы к формированию и отображению действительности у слепых и слабовидящих детей</w:t>
      </w:r>
    </w:p>
    <w:p w14:paraId="D6000000">
      <w:pPr>
        <w:spacing w:after="0" w:line="240" w:lineRule="auto"/>
        <w:ind w:firstLine="567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sz w:val="28"/>
        </w:rPr>
        <w:t>Особенности чувственного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отражения действительности слепыми 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слабовидящими. </w:t>
      </w:r>
      <w:r>
        <w:rPr>
          <w:rFonts w:ascii="XO Thames" w:hAnsi="XO Thames"/>
          <w:sz w:val="28"/>
        </w:rPr>
        <w:t>Компенсация трудностей чувственного отражения в условиях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зрительной депривации. Основные требования к образов</w:t>
      </w:r>
      <w:r>
        <w:rPr>
          <w:rFonts w:ascii="XO Thames" w:hAnsi="XO Thames"/>
          <w:sz w:val="28"/>
        </w:rPr>
        <w:t>ательным средам слепых 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слабовидящих обучающихся в обеспечении компенсации и развития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способов отражения в условиях зрительной депривации. </w:t>
      </w:r>
    </w:p>
    <w:p w14:paraId="D7000000">
      <w:pPr>
        <w:spacing w:after="0" w:line="240" w:lineRule="auto"/>
        <w:ind w:firstLine="567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sz w:val="28"/>
        </w:rPr>
        <w:t>Методические приемы формирования навыков социально</w:t>
      </w:r>
      <w:r>
        <w:rPr>
          <w:rFonts w:ascii="XO Thames" w:hAnsi="XO Thames"/>
          <w:sz w:val="28"/>
        </w:rPr>
        <w:t>-</w:t>
      </w:r>
      <w:r>
        <w:rPr>
          <w:rFonts w:ascii="XO Thames" w:hAnsi="XO Thames"/>
          <w:sz w:val="28"/>
        </w:rPr>
        <w:t>бытовой ориентировки.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Основы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тифлопедагогического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сопровождения </w:t>
      </w:r>
      <w:r>
        <w:rPr>
          <w:rFonts w:ascii="XO Thames" w:hAnsi="XO Thames"/>
          <w:sz w:val="28"/>
        </w:rPr>
        <w:t>развития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навыков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пространственной ориентировки у обучающихся со зрительной депривацией.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Использование зрительных воз</w:t>
      </w:r>
      <w:r>
        <w:rPr>
          <w:rFonts w:ascii="XO Thames" w:hAnsi="XO Thames"/>
          <w:sz w:val="28"/>
        </w:rPr>
        <w:t>можностей у слепых детей с остаточным зрением в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пространственной ориентировке. Особенности обучения ориентировке в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макропространстве.</w:t>
      </w:r>
    </w:p>
    <w:p w14:paraId="D8000000">
      <w:pPr>
        <w:spacing w:after="0" w:line="240" w:lineRule="auto"/>
        <w:ind w:firstLine="567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sz w:val="28"/>
        </w:rPr>
        <w:t>Трудности формирования коммуникативного опыта в условиях зрительной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депривации.</w:t>
      </w:r>
      <w:r>
        <w:rPr>
          <w:rFonts w:ascii="XO Thames" w:hAnsi="XO Thames"/>
          <w:sz w:val="28"/>
        </w:rPr>
        <w:t>Расширение, обогащение коммуникативного потенциала слепых 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слабовидящих. </w:t>
      </w:r>
      <w:r>
        <w:rPr>
          <w:rFonts w:ascii="XO Thames" w:hAnsi="XO Thames"/>
          <w:sz w:val="28"/>
        </w:rPr>
        <w:t>Формирование потребности в общении, способность к проявлению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своих знаний, умений в использовании средств общения. Компенсаторные способы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устранения трудностей коммуникации. Основы к</w:t>
      </w:r>
      <w:r>
        <w:rPr>
          <w:rFonts w:ascii="XO Thames" w:hAnsi="XO Thames"/>
          <w:sz w:val="28"/>
        </w:rPr>
        <w:t>оммуникативной грамотности.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Развитие коммуникативных способностей в области социального взаимодействия,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вербальных и невербальных способов общения. Обогащение опыта самовыражения в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мимике, жестах, пантомимике, в речи.</w:t>
      </w:r>
    </w:p>
    <w:p w14:paraId="D9000000">
      <w:pPr>
        <w:spacing w:after="0" w:line="240" w:lineRule="auto"/>
        <w:ind w:firstLine="567" w:left="0"/>
        <w:jc w:val="both"/>
        <w:rPr>
          <w:rFonts w:ascii="XO Thames" w:hAnsi="XO Thames"/>
          <w:b w:val="0"/>
          <w:sz w:val="28"/>
        </w:rPr>
      </w:pPr>
    </w:p>
    <w:p w14:paraId="DA000000">
      <w:pPr>
        <w:spacing w:after="0" w:line="240" w:lineRule="auto"/>
        <w:ind w:firstLine="567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Тема 3.3. Коммуникативная деятельность посредством системы Брайля.</w:t>
      </w:r>
    </w:p>
    <w:p w14:paraId="DB000000">
      <w:pPr>
        <w:spacing w:after="134" w:before="134" w:line="240" w:lineRule="auto"/>
        <w:ind w:firstLine="709" w:left="0" w:righ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 xml:space="preserve">Общее знакомство с системой Брайля. </w:t>
      </w:r>
      <w:r>
        <w:rPr>
          <w:rFonts w:ascii="XO Thames" w:hAnsi="XO Thames"/>
          <w:sz w:val="28"/>
        </w:rPr>
        <w:t>История возникновения письменности для незрячих людей. Принципы построения системы Брайля. Рельефное шеститочие – основа рельефно-точечного шрифта Брайля. Нумерация точек при письме и чтении. Письменные принадлежности для письма рельефно-точечным шрифтом Брайля. Устройство письменного прибора Брайля. Закладка бумаги. Конструктивные части грифелей. Захват грифеля и основные перемещения его в клетке. Положение тела и письменных принадлежностей при письме. Упражнения в письме различных комбинаций шеститочия. Рабочее положение и движение рук в процессе письма. Письмо справа налево. Чтение различных комбинаций шеститочия.</w:t>
      </w:r>
    </w:p>
    <w:p w14:paraId="DC000000">
      <w:pPr>
        <w:spacing w:after="134" w:before="134" w:line="240" w:lineRule="auto"/>
        <w:ind w:firstLine="709" w:left="0" w:righ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Изучение букв</w:t>
      </w:r>
      <w:r>
        <w:rPr>
          <w:rFonts w:ascii="XO Thames" w:hAnsi="XO Thames"/>
          <w:b w:val="0"/>
          <w:sz w:val="28"/>
        </w:rPr>
        <w:t>,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цифр</w:t>
      </w:r>
      <w:r>
        <w:rPr>
          <w:rFonts w:ascii="XO Thames" w:hAnsi="XO Thames"/>
          <w:b w:val="0"/>
          <w:sz w:val="28"/>
        </w:rPr>
        <w:t>,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>знаков препинания.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sz w:val="28"/>
        </w:rPr>
        <w:t xml:space="preserve">Изучение букв русского алфавита, цифр и знаков препинания. </w:t>
      </w:r>
      <w:r>
        <w:rPr>
          <w:rFonts w:ascii="XO Thames" w:hAnsi="XO Thames"/>
          <w:sz w:val="28"/>
        </w:rPr>
        <w:t xml:space="preserve">Принцип построения букв, их точечный состав. Зеркальность букв д-ф, е-и, ж-х, в-р, з-ы, ъ-ь, с-ш, н-я, т-ю, о-э. Запись букв в приборе, распознавание  буквы осязательным способом. </w:t>
      </w:r>
      <w:r>
        <w:rPr>
          <w:rFonts w:ascii="XO Thames" w:hAnsi="XO Thames"/>
          <w:sz w:val="28"/>
        </w:rPr>
        <w:t xml:space="preserve">Изучение знаков препинания: запятая, точка с запятой, точка, двоеточие, вопросительный и восклицательный знаки, литературные скобки, кавычки. Их размещение при записи текста рельефно-точечным шрифтом Брайля. Правила пропуска клетки при этих знаках. Упражнения по применению перечисленных знаков препинания. </w:t>
      </w:r>
      <w:r>
        <w:rPr>
          <w:rFonts w:ascii="XO Thames" w:hAnsi="XO Thames"/>
          <w:sz w:val="28"/>
        </w:rPr>
        <w:t>Изучение знаков «перенос», «дефис», «тире». Знание точечного состава знаков, умение правильно оформлять перенос слов; знать правила пропуска клетки при этих знаках. Уметь узнавать знаки при чтении. Уметь ставить ударение в словах.</w:t>
      </w:r>
    </w:p>
    <w:p w14:paraId="DD000000">
      <w:pPr>
        <w:spacing w:after="134" w:before="134" w:line="240" w:lineRule="auto"/>
        <w:ind w:firstLine="283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Правила постановки этих знаков по отношению к предыдущему и последующему словам или частям слова. Письмо и чтение слов, словосочетаний и предложений. Техника исправления ошибок.</w:t>
      </w:r>
    </w:p>
    <w:p w14:paraId="DE000000">
      <w:pPr>
        <w:spacing w:after="134" w:before="134" w:line="240" w:lineRule="auto"/>
        <w:ind w:firstLine="283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Изучение цифрового знака и цифр. Цифра в системе Брайля – двухзнаковый объект, неотъемлемой частью которого является цифровой знак, предшествующий цифре. Умение записывать цифровой знак в составе цифры.</w:t>
      </w:r>
    </w:p>
    <w:p w14:paraId="DF000000">
      <w:pPr>
        <w:spacing w:after="134" w:before="134" w:line="240" w:lineRule="auto"/>
        <w:ind w:firstLine="283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Письмо и чтение текстов. Чтение одностороннего и двустороннего текстов одной и двумя руками. Принципы типографического издания книг и журналов по рельефно-точечной системе Брайля.</w:t>
      </w:r>
    </w:p>
    <w:p w14:paraId="E000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Результаты обучения</w:t>
      </w:r>
      <w:r>
        <w:rPr>
          <w:rFonts w:ascii="Times New Roman" w:hAnsi="Times New Roman"/>
          <w:b w:val="1"/>
          <w:sz w:val="28"/>
        </w:rPr>
        <w:t xml:space="preserve"> (усовершенствованные компетенции), необходимые для выполнения </w:t>
      </w:r>
      <w:r>
        <w:rPr>
          <w:rFonts w:ascii="Times New Roman" w:hAnsi="Times New Roman"/>
          <w:b w:val="1"/>
          <w:sz w:val="28"/>
        </w:rPr>
        <w:t xml:space="preserve"> трудовых функций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51"/>
        <w:gridCol w:w="5358"/>
        <w:gridCol w:w="2247"/>
      </w:tblGrid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</w:t>
            </w:r>
            <w:r>
              <w:rPr>
                <w:rFonts w:ascii="Times New Roman" w:hAnsi="Times New Roman"/>
                <w:b w:val="1"/>
                <w:sz w:val="22"/>
              </w:rPr>
              <w:t>компетенции</w:t>
            </w:r>
            <w:r>
              <w:rPr>
                <w:rFonts w:ascii="Times New Roman" w:hAnsi="Times New Roman"/>
                <w:b w:val="1"/>
                <w:sz w:val="24"/>
              </w:rPr>
              <w:t>)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курсы, дисциплины, модули программы</w:t>
            </w:r>
          </w:p>
        </w:tc>
      </w:tr>
      <w:tr>
        <w:trPr>
          <w:trHeight w:hRule="atLeast" w:val="953"/>
        </w:trP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/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знать:-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возрастные и психологические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особенности различных групп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населения; </w:t>
            </w:r>
            <w:r>
              <w:rPr>
                <w:rFonts w:ascii="XO Thames" w:hAnsi="XO Thames"/>
                <w:sz w:val="24"/>
              </w:rPr>
              <w:t xml:space="preserve">основы </w:t>
            </w:r>
            <w:r>
              <w:rPr>
                <w:rFonts w:ascii="XO Thames" w:hAnsi="XO Thames"/>
                <w:sz w:val="24"/>
              </w:rPr>
              <w:t xml:space="preserve">организации индивидуальной и </w:t>
            </w:r>
            <w:r>
              <w:rPr>
                <w:rFonts w:ascii="XO Thames" w:hAnsi="XO Thames"/>
                <w:sz w:val="24"/>
              </w:rPr>
              <w:t xml:space="preserve">групповой художественно-творческой работы  с учетом возрастных и личностных особенностей; </w:t>
            </w:r>
            <w:r>
              <w:rPr>
                <w:rFonts w:ascii="XO Thames" w:hAnsi="XO Thames"/>
                <w:sz w:val="24"/>
              </w:rPr>
              <w:t xml:space="preserve">основы теории воспитания и образования; </w:t>
            </w:r>
            <w:r>
              <w:rPr>
                <w:rFonts w:ascii="XO Thames" w:hAnsi="XO Thames"/>
                <w:sz w:val="24"/>
              </w:rPr>
              <w:t>современные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психолого</w:t>
            </w:r>
            <w:r>
              <w:rPr>
                <w:rFonts w:ascii="XO Thames" w:hAnsi="XO Thames"/>
                <w:sz w:val="24"/>
              </w:rPr>
              <w:t>-</w:t>
            </w:r>
            <w:r>
              <w:rPr>
                <w:rFonts w:ascii="XO Thames" w:hAnsi="XO Thames"/>
                <w:sz w:val="24"/>
              </w:rPr>
              <w:t>педагогические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технологии в области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музыкального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воспитания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образования;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здоровья.</w:t>
            </w:r>
          </w:p>
          <w:p w14:paraId="E6000000">
            <w:pPr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sz w:val="24"/>
              </w:rPr>
              <w:t>уметь: -</w:t>
            </w:r>
            <w:r>
              <w:rPr>
                <w:rFonts w:ascii="XO Thames" w:hAnsi="XO Thames"/>
                <w:sz w:val="24"/>
              </w:rPr>
              <w:t>формулировать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актуальные задачи воспитания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различных групп населения;</w:t>
            </w:r>
          </w:p>
          <w:p w14:paraId="E7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 -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использовать различные методики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художественного воспитания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средства народной художественной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культуры применительно к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различным группам населения</w:t>
            </w:r>
            <w:r>
              <w:rPr>
                <w:rFonts w:ascii="XO Thames" w:hAnsi="XO Thames"/>
                <w:b w:val="1"/>
                <w:sz w:val="24"/>
              </w:rPr>
              <w:t xml:space="preserve">; </w:t>
            </w:r>
            <w:r>
              <w:rPr>
                <w:rFonts w:ascii="XO Thames" w:hAnsi="XO Thames"/>
                <w:sz w:val="24"/>
              </w:rPr>
              <w:t xml:space="preserve">анализировать особенности групповых и индивидуальных технологий обучения; </w:t>
            </w:r>
            <w:r>
              <w:rPr>
                <w:rFonts w:ascii="XO Thames" w:hAnsi="XO Thames"/>
                <w:sz w:val="24"/>
              </w:rPr>
              <w:t>осуществлять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индивидуальный подход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к обучающимся 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практике работы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народными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коллективами;</w:t>
            </w:r>
            <w:r>
              <w:rPr>
                <w:rFonts w:ascii="XO Thames" w:hAnsi="XO Thames"/>
                <w:sz w:val="24"/>
              </w:rPr>
              <w:t xml:space="preserve"> в</w:t>
            </w:r>
            <w:r>
              <w:rPr>
                <w:rFonts w:ascii="XO Thames" w:hAnsi="XO Thames"/>
                <w:sz w:val="24"/>
              </w:rPr>
              <w:t xml:space="preserve">ладеет </w:t>
            </w:r>
            <w:r>
              <w:rPr>
                <w:rFonts w:ascii="XO Thames" w:hAnsi="XO Thames"/>
                <w:sz w:val="24"/>
              </w:rPr>
              <w:t>методами раскрытия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творческого потенциала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детей и подростков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различных категорий; п</w:t>
            </w:r>
            <w:r>
              <w:rPr>
                <w:rFonts w:ascii="XO Thames" w:hAnsi="XO Thames"/>
                <w:sz w:val="24"/>
              </w:rPr>
              <w:t>рименяет формы, методы,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приемы и средства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организации учебной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воспитательной деятельности </w:t>
            </w:r>
            <w:r>
              <w:rPr>
                <w:rFonts w:ascii="XO Thames" w:hAnsi="XO Thames"/>
                <w:sz w:val="24"/>
              </w:rPr>
              <w:t>обучающихся, в том числе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особыми образовательными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потребностями.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E900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Психолого-педагогические аспекты  работы с детьми</w:t>
            </w:r>
            <w:r>
              <w:rPr>
                <w:rFonts w:ascii="Times New Roman" w:hAnsi="Times New Roman"/>
                <w:b w:val="0"/>
                <w:sz w:val="24"/>
              </w:rPr>
              <w:t xml:space="preserve"> с нарушениями слуха и зрения в учреждениях культуры</w:t>
            </w:r>
          </w:p>
        </w:tc>
      </w:tr>
      <w:tr>
        <w:trPr>
          <w:trHeight w:hRule="atLeast" w:val="1280"/>
        </w:trP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/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знать: –</w:t>
            </w:r>
            <w:r>
              <w:rPr>
                <w:rFonts w:ascii="XO Thames" w:hAnsi="XO Thames"/>
                <w:sz w:val="24"/>
              </w:rPr>
              <w:t>психофизиологические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особенности работы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инвалидами и лицами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ограниченными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возможностями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здоровья;</w:t>
            </w:r>
          </w:p>
          <w:p w14:paraId="EC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уметь: -</w:t>
            </w:r>
            <w:r>
              <w:rPr>
                <w:rFonts w:ascii="XO Thames" w:hAnsi="XO Thames"/>
                <w:b w:val="0"/>
                <w:color w:val="000000"/>
                <w:sz w:val="24"/>
              </w:rPr>
              <w:t>и</w:t>
            </w:r>
            <w:r>
              <w:rPr>
                <w:rFonts w:ascii="XO Thames" w:hAnsi="XO Thames"/>
                <w:sz w:val="24"/>
              </w:rPr>
              <w:t>спользовать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психолого-педагогические технологии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 профессиональной деятельности,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необходимые для индивидуализации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обучения, развития, воспитания, в том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числе обучающихся с особыми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образовательными потребностями.</w:t>
            </w:r>
          </w:p>
          <w:p w14:paraId="ED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владеть: -технологиями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инклюзивного обучения.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</w:p>
          <w:p w14:paraId="EF00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Основы сурдопедагогики</w:t>
            </w:r>
          </w:p>
        </w:tc>
      </w:tr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/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line="240" w:lineRule="auto"/>
              <w:ind/>
              <w:jc w:val="lef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знать:- </w:t>
            </w:r>
            <w:r>
              <w:rPr>
                <w:rFonts w:ascii="XO Thames" w:hAnsi="XO Thames"/>
                <w:sz w:val="24"/>
              </w:rPr>
              <w:t>современные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психолого</w:t>
            </w:r>
            <w:r>
              <w:rPr>
                <w:rFonts w:ascii="XO Thames" w:hAnsi="XO Thames"/>
                <w:sz w:val="24"/>
              </w:rPr>
              <w:t>-</w:t>
            </w:r>
            <w:r>
              <w:rPr>
                <w:rFonts w:ascii="XO Thames" w:hAnsi="XO Thames"/>
                <w:sz w:val="24"/>
              </w:rPr>
              <w:t>п</w:t>
            </w:r>
            <w:r>
              <w:rPr>
                <w:rFonts w:ascii="XO Thames" w:hAnsi="XO Thames"/>
                <w:sz w:val="24"/>
              </w:rPr>
              <w:t>едагогические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технологии, включая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технологии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инклюзивного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обучения; </w:t>
            </w:r>
            <w:r>
              <w:rPr>
                <w:rFonts w:ascii="XO Thames" w:hAnsi="XO Thames"/>
                <w:sz w:val="24"/>
              </w:rPr>
              <w:t>психофизиологические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особенности работы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инвалидами и лицами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ограниченными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возможностями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здоровья.</w:t>
            </w:r>
          </w:p>
          <w:p w14:paraId="F2000000">
            <w:pPr>
              <w:spacing w:line="240" w:lineRule="auto"/>
              <w:ind/>
              <w:jc w:val="lef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0"/>
                <w:color w:val="000000"/>
                <w:sz w:val="24"/>
              </w:rPr>
              <w:t xml:space="preserve">-умеет </w:t>
            </w:r>
            <w:r>
              <w:rPr>
                <w:rFonts w:ascii="XO Thames" w:hAnsi="XO Thames"/>
                <w:b w:val="0"/>
                <w:color w:val="000000"/>
                <w:sz w:val="24"/>
              </w:rPr>
              <w:t>и</w:t>
            </w:r>
            <w:r>
              <w:rPr>
                <w:rFonts w:ascii="XO Thames" w:hAnsi="XO Thames"/>
                <w:sz w:val="24"/>
              </w:rPr>
              <w:t>спользовать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психолого-педагогические технологии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 профессиональной деятельности,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необходимые для индивидуализации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обучения, развития, воспитания, в том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числе обучающихся с особыми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образовательными потребностями.</w:t>
            </w:r>
          </w:p>
          <w:p w14:paraId="F3000000">
            <w:pPr>
              <w:spacing w:line="240" w:lineRule="auto"/>
              <w:ind/>
              <w:jc w:val="left"/>
              <w:rPr>
                <w:rFonts w:ascii="XO Thames" w:hAnsi="XO Thames"/>
                <w:sz w:val="24"/>
              </w:rPr>
            </w:pP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3.</w:t>
            </w:r>
          </w:p>
          <w:p w14:paraId="F500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Практические подходы в тифлопедагогическом сопровождении слепых и слабовидящих детей</w:t>
            </w:r>
          </w:p>
          <w:p w14:paraId="F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F7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F8000000">
      <w:pPr>
        <w:spacing w:after="0" w:line="240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 Форма итоговой аттестации</w:t>
      </w:r>
    </w:p>
    <w:p w14:paraId="F9000000">
      <w:pPr>
        <w:spacing w:after="0" w:line="240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</w:p>
    <w:p w14:paraId="FA00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аттестация по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обучения </w:t>
      </w:r>
      <w:r>
        <w:rPr>
          <w:rFonts w:ascii="Times New Roman" w:hAnsi="Times New Roman"/>
          <w:sz w:val="28"/>
        </w:rPr>
        <w:t>проводится в форме зачета.</w:t>
      </w:r>
      <w:r>
        <w:rPr>
          <w:rFonts w:ascii="Times New Roman" w:hAnsi="Times New Roman"/>
          <w:sz w:val="28"/>
        </w:rPr>
        <w:t xml:space="preserve"> </w:t>
      </w:r>
    </w:p>
    <w:p w14:paraId="FB00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FC00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12. Оценочные материалы</w:t>
      </w:r>
    </w:p>
    <w:p w14:paraId="FD00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857"/>
        <w:gridCol w:w="1533"/>
      </w:tblGrid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Критерии оценки результатов зачета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both"/>
              <w:rPr>
                <w:rFonts w:ascii="XO Thames" w:hAnsi="XO Thames"/>
                <w:color w:val="FB290D"/>
                <w:sz w:val="28"/>
              </w:rPr>
            </w:pPr>
            <w:r>
              <w:rPr>
                <w:rFonts w:ascii="XO Thames" w:hAnsi="XO Thames"/>
                <w:color w:val="000000"/>
                <w:sz w:val="28"/>
              </w:rPr>
              <w:t>-</w:t>
            </w:r>
            <w:r>
              <w:rPr>
                <w:rFonts w:ascii="XO Thames" w:hAnsi="XO Thames"/>
                <w:color w:val="FB290D"/>
                <w:sz w:val="28"/>
              </w:rPr>
              <w:t xml:space="preserve"> </w:t>
            </w:r>
            <w:r>
              <w:rPr>
                <w:rFonts w:ascii="XO Thames" w:hAnsi="XO Thames"/>
                <w:sz w:val="28"/>
              </w:rPr>
              <w:t xml:space="preserve"> обучающийся знает основные определения, последователен в изложении материала, демонстрирует базовые теоретические знания, владеет необходимыми умениями и навыками при выполнении практических заданий.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зачтено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line="240" w:lineRule="auto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-   обучающийся не знает основных определений, непоследователен и сбивчив в изложении материала, не обладает определенной системой теоретических  знаний,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зачтено</w:t>
            </w:r>
          </w:p>
        </w:tc>
      </w:tr>
    </w:tbl>
    <w:p w14:paraId="04010000">
      <w:pPr>
        <w:widowControl w:val="0"/>
        <w:spacing w:after="0" w:line="240" w:lineRule="auto"/>
        <w:ind w:firstLine="282" w:right="-2"/>
        <w:jc w:val="both"/>
        <w:rPr>
          <w:rFonts w:ascii="Times New Roman" w:hAnsi="Times New Roman"/>
          <w:sz w:val="28"/>
        </w:rPr>
      </w:pPr>
    </w:p>
    <w:p w14:paraId="05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1.</w:t>
      </w:r>
      <w:r>
        <w:rPr>
          <w:rFonts w:ascii="Times New Roman" w:hAnsi="Times New Roman"/>
          <w:b w:val="1"/>
          <w:sz w:val="28"/>
        </w:rPr>
        <w:t xml:space="preserve"> П</w:t>
      </w:r>
      <w:r>
        <w:rPr>
          <w:rFonts w:ascii="XO Thames" w:hAnsi="XO Thames"/>
          <w:b w:val="1"/>
          <w:sz w:val="28"/>
        </w:rPr>
        <w:t>римерные тестовые задания для итоговой аттестации</w:t>
      </w:r>
    </w:p>
    <w:p w14:paraId="06010000">
      <w:pPr>
        <w:spacing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1.Педагогическая наука (раздел специальной педагогики) о</w:t>
      </w:r>
      <w:r>
        <w:rPr>
          <w:rFonts w:ascii="XO Thames" w:hAnsi="XO Thames"/>
          <w:color w:val="000000"/>
          <w:sz w:val="24"/>
          <w:u w:val="none"/>
        </w:rPr>
        <w:t xml:space="preserve"> </w:t>
      </w:r>
      <w:r>
        <w:rPr>
          <w:rFonts w:ascii="XO Thames" w:hAnsi="XO Thames"/>
          <w:color w:val="000000"/>
          <w:sz w:val="24"/>
          <w:u w:val="none"/>
        </w:rPr>
        <w:fldChar w:fldCharType="begin"/>
      </w:r>
      <w:r>
        <w:rPr>
          <w:rFonts w:ascii="XO Thames" w:hAnsi="XO Thames"/>
          <w:color w:val="000000"/>
          <w:sz w:val="24"/>
          <w:u w:val="none"/>
        </w:rPr>
        <w:instrText>HYPERLINK "https://psihdocs.ru/pedagogicheskie-sistemi-obucheniya-i-vospitaniya-detej-s-otklo.html"</w:instrText>
      </w:r>
      <w:r>
        <w:rPr>
          <w:rFonts w:ascii="XO Thames" w:hAnsi="XO Thames"/>
          <w:color w:val="000000"/>
          <w:sz w:val="24"/>
          <w:u w:val="none"/>
        </w:rPr>
        <w:fldChar w:fldCharType="separate"/>
      </w:r>
      <w:r>
        <w:rPr>
          <w:rFonts w:ascii="XO Thames" w:hAnsi="XO Thames"/>
          <w:color w:val="000000"/>
          <w:sz w:val="24"/>
          <w:u w:val="none"/>
        </w:rPr>
        <w:t>развитии</w:t>
      </w:r>
      <w:r>
        <w:rPr>
          <w:rFonts w:ascii="XO Thames" w:hAnsi="XO Thames"/>
          <w:color w:val="000000"/>
          <w:sz w:val="24"/>
          <w:u w:val="none"/>
        </w:rPr>
        <w:fldChar w:fldCharType="end"/>
      </w:r>
      <w:r>
        <w:rPr>
          <w:rFonts w:ascii="XO Thames" w:hAnsi="XO Thames"/>
          <w:color w:val="000000"/>
          <w:sz w:val="24"/>
          <w:u w:val="none"/>
        </w:rPr>
        <w:t>,</w:t>
      </w:r>
      <w:r>
        <w:rPr>
          <w:rFonts w:ascii="XO Thames" w:hAnsi="XO Thames"/>
          <w:sz w:val="24"/>
        </w:rPr>
        <w:t xml:space="preserve"> воспитании и обучении детей и взрослых с</w:t>
      </w:r>
      <w:r>
        <w:rPr>
          <w:rFonts w:ascii="XO Thames" w:hAnsi="XO Thames"/>
          <w:color w:val="000000"/>
          <w:sz w:val="24"/>
          <w:u w:val="none"/>
        </w:rPr>
        <w:t xml:space="preserve"> </w:t>
      </w:r>
      <w:r>
        <w:rPr>
          <w:rFonts w:ascii="XO Thames" w:hAnsi="XO Thames"/>
          <w:color w:val="000000"/>
          <w:sz w:val="24"/>
          <w:u w:val="none"/>
        </w:rPr>
        <w:fldChar w:fldCharType="begin"/>
      </w:r>
      <w:r>
        <w:rPr>
          <w:rFonts w:ascii="XO Thames" w:hAnsi="XO Thames"/>
          <w:color w:val="000000"/>
          <w:sz w:val="24"/>
          <w:u w:val="none"/>
        </w:rPr>
        <w:instrText>HYPERLINK "https://psihdocs.ru/psihicheskoe-razvitie-detej-s-vrojdennimi-narusheniyami-sluha.html"</w:instrText>
      </w:r>
      <w:r>
        <w:rPr>
          <w:rFonts w:ascii="XO Thames" w:hAnsi="XO Thames"/>
          <w:color w:val="000000"/>
          <w:sz w:val="24"/>
          <w:u w:val="none"/>
        </w:rPr>
        <w:fldChar w:fldCharType="separate"/>
      </w:r>
      <w:r>
        <w:rPr>
          <w:rFonts w:ascii="XO Thames" w:hAnsi="XO Thames"/>
          <w:color w:val="000000"/>
          <w:sz w:val="24"/>
          <w:u w:val="none"/>
        </w:rPr>
        <w:t>нарушениями слуха</w:t>
      </w:r>
      <w:r>
        <w:rPr>
          <w:rFonts w:ascii="XO Thames" w:hAnsi="XO Thames"/>
          <w:color w:val="000000"/>
          <w:sz w:val="24"/>
          <w:u w:val="none"/>
        </w:rPr>
        <w:fldChar w:fldCharType="end"/>
      </w:r>
      <w:r>
        <w:rPr>
          <w:rFonts w:ascii="XO Thames" w:hAnsi="XO Thames"/>
          <w:sz w:val="24"/>
        </w:rPr>
        <w:t xml:space="preserve"> это …</w:t>
      </w:r>
    </w:p>
    <w:p w14:paraId="07010000">
      <w:pPr>
        <w:spacing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b w:val="1"/>
          <w:sz w:val="24"/>
        </w:rPr>
        <w:t>1)сурдопедагогика</w:t>
      </w:r>
    </w:p>
    <w:p w14:paraId="08010000">
      <w:pPr>
        <w:spacing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2)тифлопедагогика</w:t>
      </w:r>
    </w:p>
    <w:p w14:paraId="09010000">
      <w:pPr>
        <w:spacing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3)олигофренопедагогика</w:t>
      </w:r>
    </w:p>
    <w:p w14:paraId="0A010000">
      <w:pPr>
        <w:spacing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4)логопедагогика</w:t>
      </w:r>
    </w:p>
    <w:p w14:paraId="0B010000">
      <w:pPr>
        <w:widowControl w:val="0"/>
        <w:spacing w:after="0" w:line="240" w:lineRule="auto"/>
        <w:ind w:firstLine="0" w:right="-2"/>
        <w:jc w:val="left"/>
        <w:rPr>
          <w:rFonts w:ascii="XO Thames" w:hAnsi="XO Thames"/>
          <w:b w:val="0"/>
          <w:sz w:val="24"/>
        </w:rPr>
      </w:pPr>
      <w:r>
        <w:rPr>
          <w:rFonts w:ascii="XO Thames" w:hAnsi="XO Thames"/>
          <w:b w:val="0"/>
          <w:sz w:val="24"/>
        </w:rPr>
        <w:t xml:space="preserve">2. </w:t>
      </w:r>
      <w:r>
        <w:rPr>
          <w:rFonts w:ascii="XO Thames" w:hAnsi="XO Thames"/>
          <w:sz w:val="24"/>
        </w:rPr>
        <w:t>Основной особенностью слуха является отражение внешнего мира в форме:</w:t>
      </w:r>
    </w:p>
    <w:p w14:paraId="0C010000">
      <w:pPr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1)звуковых образов</w:t>
      </w:r>
    </w:p>
    <w:p w14:paraId="0D010000">
      <w:pPr>
        <w:rPr>
          <w:rFonts w:ascii="XO Thames" w:hAnsi="XO Thames"/>
          <w:sz w:val="24"/>
        </w:rPr>
      </w:pPr>
      <w:r>
        <w:rPr>
          <w:rFonts w:ascii="XO Thames" w:hAnsi="XO Thames"/>
          <w:b w:val="1"/>
          <w:sz w:val="24"/>
        </w:rPr>
        <w:t>2)слуховых представлений</w:t>
      </w:r>
    </w:p>
    <w:p w14:paraId="0E010000">
      <w:pPr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3)отдельных шумов и звуков</w:t>
      </w:r>
    </w:p>
    <w:p w14:paraId="0F010000">
      <w:pPr>
        <w:rPr>
          <w:rFonts w:ascii="XO Thames" w:hAnsi="XO Thames"/>
          <w:color w:val="000000"/>
          <w:sz w:val="24"/>
          <w:u w:val="none"/>
        </w:rPr>
      </w:pPr>
      <w:r>
        <w:rPr>
          <w:rFonts w:ascii="XO Thames" w:hAnsi="XO Thames"/>
          <w:color w:val="000000"/>
          <w:sz w:val="24"/>
          <w:u w:val="none"/>
        </w:rPr>
        <w:t>3.</w:t>
      </w:r>
      <w:r>
        <w:rPr>
          <w:rFonts w:ascii="XO Thames" w:hAnsi="XO Thames"/>
          <w:color w:val="000000"/>
          <w:sz w:val="24"/>
          <w:u w:val="none"/>
        </w:rPr>
        <w:t xml:space="preserve">Кто является автором классификации нарушений слуха, которая основана на исследовании слуха </w:t>
      </w:r>
      <w:r>
        <w:rPr>
          <w:rFonts w:ascii="XO Thames" w:hAnsi="XO Thames"/>
          <w:color w:val="000000"/>
          <w:sz w:val="24"/>
          <w:u w:val="none"/>
        </w:rPr>
        <w:fldChar w:fldCharType="begin"/>
      </w:r>
      <w:r>
        <w:rPr>
          <w:rFonts w:ascii="XO Thames" w:hAnsi="XO Thames"/>
          <w:color w:val="000000"/>
          <w:sz w:val="24"/>
          <w:u w:val="none"/>
        </w:rPr>
        <w:instrText>HYPERLINK "https://psihdocs.ru/laboratornaya-rabota-2-po-discipline-strukturi-i-algoritmi-obr.html"</w:instrText>
      </w:r>
      <w:r>
        <w:rPr>
          <w:rFonts w:ascii="XO Thames" w:hAnsi="XO Thames"/>
          <w:color w:val="000000"/>
          <w:sz w:val="24"/>
          <w:u w:val="none"/>
        </w:rPr>
        <w:fldChar w:fldCharType="separate"/>
      </w:r>
      <w:r>
        <w:rPr>
          <w:rFonts w:ascii="XO Thames" w:hAnsi="XO Thames"/>
          <w:color w:val="000000"/>
          <w:sz w:val="24"/>
          <w:u w:val="none"/>
        </w:rPr>
        <w:t>методом тональной аудиометрии при</w:t>
      </w:r>
      <w:r>
        <w:rPr>
          <w:rFonts w:ascii="XO Thames" w:hAnsi="XO Thames"/>
          <w:color w:val="000000"/>
          <w:sz w:val="24"/>
          <w:u w:val="none"/>
        </w:rPr>
        <w:fldChar w:fldCharType="end"/>
      </w:r>
      <w:r>
        <w:rPr>
          <w:rFonts w:ascii="XO Thames" w:hAnsi="XO Thames"/>
          <w:color w:val="000000"/>
          <w:sz w:val="24"/>
          <w:u w:val="none"/>
        </w:rPr>
        <w:t xml:space="preserve"> сопоставлении с </w:t>
      </w:r>
      <w:r>
        <w:rPr>
          <w:rFonts w:ascii="XO Thames" w:hAnsi="XO Thames"/>
          <w:color w:val="000000"/>
          <w:sz w:val="24"/>
          <w:u w:val="none"/>
        </w:rPr>
        <w:fldChar w:fldCharType="begin"/>
      </w:r>
      <w:r>
        <w:rPr>
          <w:rFonts w:ascii="XO Thames" w:hAnsi="XO Thames"/>
          <w:color w:val="000000"/>
          <w:sz w:val="24"/>
          <w:u w:val="none"/>
        </w:rPr>
        <w:instrText>HYPERLINK "https://psihdocs.ru/metodologicheskaya-baza-i-organizaciya-issledovaniya-rezuletat.html"</w:instrText>
      </w:r>
      <w:r>
        <w:rPr>
          <w:rFonts w:ascii="XO Thames" w:hAnsi="XO Thames"/>
          <w:color w:val="000000"/>
          <w:sz w:val="24"/>
          <w:u w:val="none"/>
        </w:rPr>
        <w:fldChar w:fldCharType="separate"/>
      </w:r>
      <w:r>
        <w:rPr>
          <w:rFonts w:ascii="XO Thames" w:hAnsi="XO Thames"/>
          <w:color w:val="000000"/>
          <w:sz w:val="24"/>
          <w:u w:val="none"/>
        </w:rPr>
        <w:t>результатами исследования слуха</w:t>
      </w:r>
      <w:r>
        <w:rPr>
          <w:rFonts w:ascii="XO Thames" w:hAnsi="XO Thames"/>
          <w:color w:val="000000"/>
          <w:sz w:val="24"/>
          <w:u w:val="none"/>
        </w:rPr>
        <w:fldChar w:fldCharType="end"/>
      </w:r>
      <w:r>
        <w:rPr>
          <w:rFonts w:ascii="XO Thames" w:hAnsi="XO Thames"/>
          <w:color w:val="000000"/>
          <w:sz w:val="24"/>
          <w:u w:val="none"/>
        </w:rPr>
        <w:t xml:space="preserve"> голосом, элементами речи и речью:</w:t>
      </w:r>
    </w:p>
    <w:p w14:paraId="10010000">
      <w:pPr>
        <w:rPr>
          <w:rFonts w:ascii="XO Thames" w:hAnsi="XO Thames"/>
          <w:color w:val="000000"/>
          <w:sz w:val="24"/>
          <w:u w:val="none"/>
        </w:rPr>
      </w:pPr>
      <w:r>
        <w:rPr>
          <w:rFonts w:ascii="XO Thames" w:hAnsi="XO Thames"/>
          <w:color w:val="000000"/>
          <w:sz w:val="24"/>
          <w:u w:val="none"/>
        </w:rPr>
        <w:t>1)</w:t>
      </w:r>
      <w:r>
        <w:rPr>
          <w:rFonts w:ascii="XO Thames" w:hAnsi="XO Thames"/>
        </w:rPr>
        <w:t>Р. М. Боскис</w:t>
      </w:r>
    </w:p>
    <w:p w14:paraId="11010000">
      <w:pPr>
        <w:rPr>
          <w:rFonts w:ascii="XO Thames" w:hAnsi="XO Thames"/>
          <w:color w:val="000000"/>
          <w:sz w:val="24"/>
          <w:u w:val="none"/>
        </w:rPr>
      </w:pPr>
      <w:r>
        <w:rPr>
          <w:rFonts w:ascii="XO Thames" w:hAnsi="XO Thames"/>
          <w:color w:val="000000"/>
          <w:sz w:val="24"/>
          <w:u w:val="none"/>
        </w:rPr>
        <w:t>2)</w:t>
      </w:r>
      <w:r>
        <w:rPr>
          <w:rFonts w:ascii="XO Thames" w:hAnsi="XO Thames"/>
        </w:rPr>
        <w:t>Б. Д. Корсунской</w:t>
      </w:r>
    </w:p>
    <w:p w14:paraId="12010000">
      <w:pPr>
        <w:rPr>
          <w:rFonts w:ascii="XO Thames" w:hAnsi="XO Thames"/>
          <w:color w:val="000000"/>
          <w:sz w:val="24"/>
          <w:u w:val="none"/>
        </w:rPr>
      </w:pPr>
      <w:r>
        <w:rPr>
          <w:rFonts w:ascii="XO Thames" w:hAnsi="XO Thames"/>
          <w:color w:val="000000"/>
          <w:sz w:val="24"/>
          <w:u w:val="none"/>
        </w:rPr>
        <w:t>3)</w:t>
      </w:r>
      <w:r>
        <w:rPr>
          <w:rFonts w:ascii="XO Thames" w:hAnsi="XO Thames"/>
          <w:b w:val="1"/>
        </w:rPr>
        <w:t>Л. М. Нейманом</w:t>
      </w:r>
    </w:p>
    <w:p w14:paraId="13010000">
      <w:pPr>
        <w:rPr>
          <w:rFonts w:ascii="XO Thames" w:hAnsi="XO Thames"/>
        </w:rPr>
      </w:pPr>
      <w:r>
        <w:rPr>
          <w:rFonts w:ascii="XO Thames" w:hAnsi="XO Thames"/>
          <w:color w:val="000000"/>
          <w:sz w:val="24"/>
          <w:u w:val="none"/>
        </w:rPr>
        <w:t>4.</w:t>
      </w:r>
      <w:r>
        <w:rPr>
          <w:rFonts w:ascii="XO Thames" w:hAnsi="XO Thames"/>
        </w:rPr>
        <w:t>Степень снижения слуха, при которой самостоятельное овладение речью оказывается невозможным, называется:</w:t>
      </w:r>
    </w:p>
    <w:p w14:paraId="14010000">
      <w:pPr>
        <w:rPr>
          <w:rFonts w:ascii="XO Thames" w:hAnsi="XO Thames"/>
        </w:rPr>
      </w:pPr>
      <w:r>
        <w:rPr>
          <w:rFonts w:ascii="XO Thames" w:hAnsi="XO Thames"/>
        </w:rPr>
        <w:t>1)глухотой</w:t>
      </w:r>
    </w:p>
    <w:p w14:paraId="15010000">
      <w:pPr>
        <w:rPr>
          <w:rFonts w:ascii="XO Thames" w:hAnsi="XO Thames"/>
        </w:rPr>
      </w:pPr>
      <w:r>
        <w:rPr>
          <w:rFonts w:ascii="XO Thames" w:hAnsi="XO Thames"/>
        </w:rPr>
        <w:t>2)тугоухостью</w:t>
      </w:r>
    </w:p>
    <w:p w14:paraId="16010000">
      <w:pPr>
        <w:rPr>
          <w:rFonts w:ascii="XO Thames" w:hAnsi="XO Thames"/>
        </w:rPr>
      </w:pPr>
      <w:r>
        <w:rPr>
          <w:rFonts w:ascii="XO Thames" w:hAnsi="XO Thames"/>
          <w:b w:val="1"/>
        </w:rPr>
        <w:t>3)немота</w:t>
      </w:r>
    </w:p>
    <w:p w14:paraId="17010000">
      <w:pPr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5.</w:t>
      </w:r>
      <w:r>
        <w:rPr>
          <w:rFonts w:ascii="XO Thames" w:hAnsi="XO Thames"/>
          <w:sz w:val="24"/>
        </w:rPr>
        <w:t>Первым этапом работы по развитию слухового восприятия глухих и слабослышащих  является:</w:t>
      </w:r>
    </w:p>
    <w:p w14:paraId="18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1) знакомство со звуками окружающего мира;</w:t>
      </w:r>
    </w:p>
    <w:p w14:paraId="19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2) обучение восприятию на слух речевого материала;</w:t>
      </w:r>
    </w:p>
    <w:p w14:paraId="1A010000">
      <w:pPr>
        <w:spacing w:after="134" w:before="134"/>
        <w:ind w:firstLine="0" w:left="0" w:right="0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3) выработка условной двигательной реакции на звук;</w:t>
      </w:r>
    </w:p>
    <w:p w14:paraId="1B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4) обучение восприятию на слух неречевых и речевых сигналов.</w:t>
      </w:r>
    </w:p>
    <w:p w14:paraId="1C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6.</w:t>
      </w:r>
      <w:r>
        <w:rPr>
          <w:rFonts w:ascii="XO Thames" w:hAnsi="XO Thames"/>
          <w:sz w:val="24"/>
        </w:rPr>
        <w:t>К дефектам произношения гласных звуков у детей с нарушением слуха относятся (выберите не верный вариант ответа):</w:t>
      </w:r>
    </w:p>
    <w:p w14:paraId="1D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1) Ы - образная артикуляция;</w:t>
      </w:r>
    </w:p>
    <w:p w14:paraId="1E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2) открытая гнусавость;</w:t>
      </w:r>
    </w:p>
    <w:p w14:paraId="1F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3) фальцет;</w:t>
      </w:r>
    </w:p>
    <w:p w14:paraId="20010000">
      <w:pPr>
        <w:spacing w:after="134" w:before="134"/>
        <w:ind w:firstLine="0" w:left="0" w:right="0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4) сонантность.</w:t>
      </w:r>
    </w:p>
    <w:p w14:paraId="21010000">
      <w:pPr>
        <w:spacing w:after="134" w:before="134"/>
        <w:ind w:firstLine="0" w:left="0" w:right="0"/>
        <w:rPr>
          <w:rFonts w:ascii="XO Thames" w:hAnsi="XO Thames"/>
        </w:rPr>
      </w:pPr>
      <w:r>
        <w:rPr>
          <w:rFonts w:ascii="XO Thames" w:hAnsi="XO Thames"/>
        </w:rPr>
        <w:t>7.</w:t>
      </w:r>
      <w:r>
        <w:rPr>
          <w:rFonts w:ascii="XO Thames" w:hAnsi="XO Thames"/>
        </w:rPr>
        <w:t>У детей с нарушением слуха допустимой заменой звука «р» может быть:</w:t>
      </w:r>
      <w:r>
        <w:rPr>
          <w:rFonts w:ascii="XO Thames" w:hAnsi="XO Thames"/>
        </w:rPr>
        <w:br/>
      </w:r>
      <w:r>
        <w:rPr>
          <w:rFonts w:ascii="XO Thames" w:hAnsi="XO Thames"/>
        </w:rPr>
        <w:t>1) мелкодробное «р»;</w:t>
      </w:r>
    </w:p>
    <w:p w14:paraId="22010000">
      <w:pPr>
        <w:spacing w:after="134" w:before="134"/>
        <w:ind w:firstLine="0" w:left="0" w:right="0"/>
        <w:rPr>
          <w:rFonts w:ascii="XO Thames" w:hAnsi="XO Thames"/>
        </w:rPr>
      </w:pPr>
      <w:r>
        <w:rPr>
          <w:rFonts w:ascii="XO Thames" w:hAnsi="XO Thames"/>
        </w:rPr>
        <w:t>2) горловое «р»;</w:t>
      </w:r>
    </w:p>
    <w:p w14:paraId="23010000">
      <w:pPr>
        <w:spacing w:after="134" w:before="134"/>
        <w:ind w:firstLine="0" w:left="0" w:right="0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>3) фрикативное «р»;</w:t>
      </w:r>
    </w:p>
    <w:p w14:paraId="24010000">
      <w:pPr>
        <w:spacing w:after="134" w:before="134"/>
        <w:ind w:firstLine="0" w:left="0" w:right="0"/>
        <w:rPr>
          <w:rFonts w:ascii="XO Thames" w:hAnsi="XO Thames"/>
        </w:rPr>
      </w:pPr>
      <w:r>
        <w:rPr>
          <w:rFonts w:ascii="XO Thames" w:hAnsi="XO Thames"/>
        </w:rPr>
        <w:t>4) дорзальное «р»</w:t>
      </w:r>
    </w:p>
    <w:p w14:paraId="25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8.</w:t>
      </w:r>
      <w:r>
        <w:rPr>
          <w:rFonts w:ascii="XO Thames" w:hAnsi="XO Thames"/>
          <w:sz w:val="24"/>
        </w:rPr>
        <w:t>Людей с какой остротой зрения относят к категории слабовидящих (педагогическая классификация):</w:t>
      </w:r>
    </w:p>
    <w:p w14:paraId="26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1) от 0,05 до 0,4;</w:t>
      </w:r>
    </w:p>
    <w:p w14:paraId="27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2) от 0,05 до 0,4 на лучше видящем глазу с коррекцией очками;</w:t>
      </w:r>
    </w:p>
    <w:p w14:paraId="28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3) от 0,01 до 0,2;</w:t>
      </w:r>
    </w:p>
    <w:p w14:paraId="29010000">
      <w:pPr>
        <w:spacing w:after="134" w:before="134"/>
        <w:ind w:firstLine="0" w:left="0" w:right="0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4) от 0,04 до 0,2 на обоих глазах с коррекцией очками.</w:t>
      </w:r>
    </w:p>
    <w:p w14:paraId="2A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b w:val="0"/>
          <w:sz w:val="24"/>
        </w:rPr>
        <w:t>9.</w:t>
      </w:r>
      <w:r>
        <w:rPr>
          <w:rFonts w:ascii="XO Thames" w:hAnsi="XO Thames"/>
          <w:sz w:val="24"/>
        </w:rPr>
        <w:t>Автором рельефно-точечного шрифта является:</w:t>
      </w:r>
      <w:r>
        <w:rPr>
          <w:rFonts w:ascii="XO Thames" w:hAnsi="XO Thames"/>
          <w:sz w:val="24"/>
        </w:rPr>
        <w:br/>
      </w:r>
      <w:r>
        <w:rPr>
          <w:rFonts w:ascii="XO Thames" w:hAnsi="XO Thames"/>
          <w:sz w:val="24"/>
        </w:rPr>
        <w:t>1) В. Гаюи;</w:t>
      </w:r>
    </w:p>
    <w:p w14:paraId="2B010000">
      <w:pPr>
        <w:spacing w:after="134" w:before="134"/>
        <w:ind w:firstLine="0" w:left="0" w:right="0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2) Л.Брайль;</w:t>
      </w:r>
    </w:p>
    <w:p w14:paraId="2C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3) Мзъюрен;</w:t>
      </w:r>
    </w:p>
    <w:p w14:paraId="2D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4) М.Кунц.</w:t>
      </w:r>
    </w:p>
    <w:p w14:paraId="2E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10.</w:t>
      </w:r>
      <w:r>
        <w:rPr>
          <w:rFonts w:ascii="XO Thames" w:hAnsi="XO Thames"/>
          <w:sz w:val="24"/>
        </w:rPr>
        <w:t>Какой способ осязательного обследования предметов наиболее эффективен (выберите не верный вариант ответа):</w:t>
      </w:r>
    </w:p>
    <w:p w14:paraId="2F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1) пальцевый;</w:t>
      </w:r>
    </w:p>
    <w:p w14:paraId="30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2) кистевый;</w:t>
      </w:r>
    </w:p>
    <w:p w14:paraId="31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3) ладонный;</w:t>
      </w:r>
    </w:p>
    <w:p w14:paraId="32010000">
      <w:pPr>
        <w:spacing w:after="134" w:before="134"/>
        <w:ind w:firstLine="0" w:left="0" w:right="0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4) всё выше перечисленные способы одинаково эффективны.</w:t>
      </w:r>
    </w:p>
    <w:p w14:paraId="33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11.</w:t>
      </w:r>
      <w:r>
        <w:rPr>
          <w:rFonts w:ascii="XO Thames" w:hAnsi="XO Thames"/>
          <w:sz w:val="24"/>
        </w:rPr>
        <w:t>Основные формы речи:</w:t>
      </w:r>
    </w:p>
    <w:p w14:paraId="34010000">
      <w:pPr>
        <w:spacing w:after="134" w:before="134"/>
        <w:ind w:firstLine="0" w:left="0" w:right="0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1) внешняя и внутренняя,</w:t>
      </w:r>
    </w:p>
    <w:p w14:paraId="35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2) устная и письменная,</w:t>
      </w:r>
    </w:p>
    <w:p w14:paraId="36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3) диалогическая и монологическая,</w:t>
      </w:r>
    </w:p>
    <w:p w14:paraId="37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4) повествовательная и вопросительная.</w:t>
      </w:r>
    </w:p>
    <w:p w14:paraId="38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12.Процесс перестройки психических функций при нарушении или утрате каких-либо функций организма - это</w:t>
      </w:r>
    </w:p>
    <w:p w14:paraId="39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1) коррекция,</w:t>
      </w:r>
    </w:p>
    <w:p w14:paraId="3A010000">
      <w:pPr>
        <w:spacing w:after="134" w:before="134"/>
        <w:ind w:firstLine="0" w:left="0" w:right="0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2) компенсация,</w:t>
      </w:r>
    </w:p>
    <w:p w14:paraId="3B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3) патогенез,</w:t>
      </w:r>
    </w:p>
    <w:p w14:paraId="3C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4) симптоматика.</w:t>
      </w:r>
    </w:p>
    <w:p w14:paraId="3D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13.</w:t>
      </w:r>
      <w:r>
        <w:rPr>
          <w:rFonts w:ascii="XO Thames" w:hAnsi="XO Thames"/>
          <w:sz w:val="24"/>
        </w:rPr>
        <w:t>Соотнесите способ восприятия зрительной информации и соответствующий ему термин.</w:t>
      </w:r>
    </w:p>
    <w:tbl>
      <w:tblPr>
        <w:tblStyle w:val="Style_2"/>
        <w:tblLayout w:type="fixed"/>
      </w:tblPr>
      <w:tblGrid>
        <w:gridCol w:w="4305"/>
        <w:gridCol w:w="4815"/>
      </w:tblGrid>
      <w:tr>
        <w:tc>
          <w:tcPr>
            <w:tcW w:type="dxa" w:w="4305"/>
            <w:vAlign w:val="center"/>
          </w:tcPr>
          <w:p w14:paraId="3E010000">
            <w:pPr>
              <w:spacing w:after="134" w:before="134"/>
              <w:ind w:firstLine="0" w:left="0" w:right="0"/>
              <w:jc w:val="lef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 Сукцессивное восприятие</w:t>
            </w:r>
          </w:p>
        </w:tc>
        <w:tc>
          <w:tcPr>
            <w:tcW w:type="dxa" w:w="4815"/>
            <w:vAlign w:val="center"/>
          </w:tcPr>
          <w:p w14:paraId="3F010000">
            <w:pPr>
              <w:spacing w:after="134" w:before="134"/>
              <w:ind w:firstLine="0" w:left="0" w:right="0"/>
              <w:jc w:val="lef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А. Одномоментное сопоставление образа и эталона.</w:t>
            </w:r>
          </w:p>
        </w:tc>
      </w:tr>
      <w:tr>
        <w:tc>
          <w:tcPr>
            <w:tcW w:type="dxa" w:w="4305"/>
            <w:vAlign w:val="center"/>
          </w:tcPr>
          <w:p w14:paraId="40010000">
            <w:pPr>
              <w:spacing w:after="134" w:before="134"/>
              <w:ind w:firstLine="0" w:left="0" w:right="0"/>
              <w:jc w:val="lef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2. Симультанное восприятие</w:t>
            </w:r>
          </w:p>
          <w:p w14:paraId="41010000">
            <w:pPr>
              <w:spacing w:after="134" w:before="134"/>
              <w:ind w:firstLine="0" w:left="0" w:right="0"/>
              <w:jc w:val="left"/>
              <w:rPr>
                <w:rFonts w:ascii="XO Thames" w:hAnsi="XO Thames"/>
                <w:sz w:val="24"/>
              </w:rPr>
            </w:pPr>
          </w:p>
        </w:tc>
        <w:tc>
          <w:tcPr>
            <w:tcW w:type="dxa" w:w="4815"/>
            <w:vAlign w:val="center"/>
          </w:tcPr>
          <w:p w14:paraId="42010000">
            <w:pPr>
              <w:spacing w:after="134" w:before="134"/>
              <w:ind w:firstLine="0" w:left="0" w:right="0"/>
              <w:jc w:val="lef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Б. Последовательный перебор и сравнение признаков формирующегося образа и эталона</w:t>
            </w:r>
          </w:p>
        </w:tc>
      </w:tr>
    </w:tbl>
    <w:p w14:paraId="43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t>1-б, 2-а</w:t>
      </w:r>
    </w:p>
    <w:p w14:paraId="44010000">
      <w:pPr>
        <w:spacing w:after="134" w:before="134"/>
        <w:ind w:firstLine="0" w:left="0" w:right="0"/>
        <w:rPr>
          <w:rFonts w:ascii="XO Thames" w:hAnsi="XO Thames"/>
        </w:rPr>
      </w:pPr>
      <w:r>
        <w:rPr>
          <w:rFonts w:ascii="XO Thames" w:hAnsi="XO Thames"/>
          <w:sz w:val="24"/>
        </w:rPr>
        <w:t>14.</w:t>
      </w:r>
      <w:r>
        <w:rPr>
          <w:rFonts w:ascii="XO Thames" w:hAnsi="XO Thames"/>
        </w:rPr>
        <w:t>Отсутствие зрительного восприятия в младенческом возрасте в большей мере сказывается на...</w:t>
      </w:r>
    </w:p>
    <w:p w14:paraId="45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1) личностном развитии;</w:t>
      </w:r>
    </w:p>
    <w:p w14:paraId="46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2) речевом развитии;</w:t>
      </w:r>
    </w:p>
    <w:p w14:paraId="47010000">
      <w:pPr>
        <w:spacing w:after="134" w:before="134"/>
        <w:ind w:firstLine="0" w:left="0" w:right="0"/>
        <w:jc w:val="both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>3) моторном развитии;</w:t>
      </w:r>
    </w:p>
    <w:p w14:paraId="48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4) развитии волевых процессов;</w:t>
      </w:r>
    </w:p>
    <w:p w14:paraId="49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5) развитии межличностных отношений.</w:t>
      </w:r>
    </w:p>
    <w:p w14:paraId="4A010000">
      <w:pPr>
        <w:spacing w:after="134" w:before="134"/>
        <w:ind w:firstLine="0" w:left="0" w:right="0"/>
        <w:rPr>
          <w:rFonts w:ascii="XO Thames" w:hAnsi="XO Thames"/>
        </w:rPr>
      </w:pPr>
      <w:r>
        <w:rPr>
          <w:rFonts w:ascii="XO Thames" w:hAnsi="XO Thames"/>
          <w:sz w:val="24"/>
        </w:rPr>
        <w:t>15.</w:t>
      </w:r>
      <w:r>
        <w:rPr>
          <w:rFonts w:ascii="XO Thames" w:hAnsi="XO Thames"/>
        </w:rPr>
        <w:t>Основное сходство осязательного и зрительного восприятия заключается в...</w:t>
      </w:r>
    </w:p>
    <w:p w14:paraId="4B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а) отображении одних и тех же категорий признаков объектов;</w:t>
      </w:r>
    </w:p>
    <w:p w14:paraId="4C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б) наличии способности к объективированию;</w:t>
      </w:r>
    </w:p>
    <w:p w14:paraId="4D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в) сходстве физиологических механизмов;</w:t>
      </w:r>
    </w:p>
    <w:p w14:paraId="4E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г) двигательном поведении руки и глаза;</w:t>
      </w:r>
    </w:p>
    <w:p w14:paraId="4F010000">
      <w:pPr>
        <w:spacing w:after="134" w:before="134"/>
        <w:ind w:firstLine="0" w:left="0" w:right="0"/>
        <w:jc w:val="both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>д) все ответы верны.</w:t>
      </w:r>
    </w:p>
    <w:p w14:paraId="50010000">
      <w:pPr>
        <w:spacing w:after="134" w:before="134"/>
        <w:ind w:firstLine="0" w:left="0" w:right="0"/>
        <w:rPr>
          <w:rFonts w:ascii="XO Thames" w:hAnsi="XO Thames"/>
        </w:rPr>
      </w:pPr>
      <w:r>
        <w:rPr>
          <w:rFonts w:ascii="XO Thames" w:hAnsi="XO Thames"/>
          <w:sz w:val="24"/>
        </w:rPr>
        <w:t>1</w:t>
      </w:r>
      <w:r>
        <w:rPr>
          <w:rFonts w:ascii="XO Thames" w:hAnsi="XO Thames"/>
          <w:sz w:val="24"/>
        </w:rPr>
        <w:t>6.</w:t>
      </w:r>
      <w:r>
        <w:rPr>
          <w:rFonts w:ascii="XO Thames" w:hAnsi="XO Thames"/>
        </w:rPr>
        <w:t>К категории слабовидящих относятся лица с остротой зрения...</w:t>
      </w:r>
    </w:p>
    <w:p w14:paraId="51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1) 0,01–0,04;</w:t>
      </w:r>
    </w:p>
    <w:p w14:paraId="52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2) до 0,05–0,2 без коррекции с помощью очков;</w:t>
      </w:r>
    </w:p>
    <w:p w14:paraId="53010000">
      <w:pPr>
        <w:spacing w:after="134" w:before="134"/>
        <w:ind w:firstLine="0" w:left="0" w:right="0"/>
        <w:jc w:val="both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>3) до 0,05–0,2 с использованием очков.</w:t>
      </w:r>
    </w:p>
    <w:p w14:paraId="54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17.</w:t>
      </w:r>
      <w:r>
        <w:rPr>
          <w:rFonts w:ascii="XO Thames" w:hAnsi="XO Thames"/>
          <w:sz w:val="24"/>
        </w:rPr>
        <w:t>Апперцепция – это…</w:t>
      </w:r>
    </w:p>
    <w:p w14:paraId="55010000">
      <w:pPr>
        <w:spacing w:after="134" w:before="134"/>
        <w:ind w:firstLine="0" w:left="0" w:right="0"/>
        <w:jc w:val="both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а) влияние накопленного зрительного опыта на процесс восприятия;</w:t>
      </w:r>
    </w:p>
    <w:p w14:paraId="56010000">
      <w:pPr>
        <w:spacing w:after="134" w:before="134"/>
        <w:ind w:firstLine="0" w:left="0" w:righ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б) независимость восприятия объекта от изменения условий освещенности, расстояния его от глаз, ориентировки и других факторов;</w:t>
      </w:r>
    </w:p>
    <w:p w14:paraId="57010000">
      <w:pPr>
        <w:spacing w:after="134" w:before="134"/>
        <w:ind w:firstLine="0" w:left="0" w:righ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в) выделение среди многообразие объектов и явлений только тех, на которые направлено внимание человека;</w:t>
      </w:r>
    </w:p>
    <w:p w14:paraId="58010000">
      <w:pPr>
        <w:spacing w:after="134" w:before="134"/>
        <w:ind w:firstLine="0" w:left="0" w:righ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г) процесс, в результате которого повышается чувствительность организма к воздействию каких-либо раздражителей.</w:t>
      </w:r>
    </w:p>
    <w:p w14:paraId="59010000">
      <w:pPr>
        <w:spacing w:after="134" w:before="134"/>
        <w:ind w:firstLine="0" w:left="0" w:right="0"/>
        <w:rPr>
          <w:rFonts w:ascii="XO Thames" w:hAnsi="XO Thames"/>
        </w:rPr>
      </w:pPr>
      <w:r>
        <w:rPr>
          <w:rFonts w:ascii="XO Thames" w:hAnsi="XO Thames"/>
          <w:sz w:val="24"/>
        </w:rPr>
        <w:t>18.</w:t>
      </w:r>
      <w:r>
        <w:rPr>
          <w:rFonts w:ascii="XO Thames" w:hAnsi="XO Thames"/>
        </w:rPr>
        <w:t>Опосредованное осязание – это…</w:t>
      </w:r>
    </w:p>
    <w:p w14:paraId="5A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а) форма _____осязания, возникающая в результате соприкосновения рецеп-</w:t>
      </w:r>
    </w:p>
    <w:p w14:paraId="5B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торной поверхности и предмета;</w:t>
      </w:r>
    </w:p>
    <w:p w14:paraId="5C010000">
      <w:pPr>
        <w:spacing w:after="134" w:before="134"/>
        <w:ind w:firstLine="0" w:left="0" w:right="0"/>
        <w:jc w:val="both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>б) процесс осязания через какой-либо инструмент или орудие;</w:t>
      </w:r>
    </w:p>
    <w:p w14:paraId="5D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в) форма осязания, возникающая в результате ощупывания предмета;</w:t>
      </w:r>
    </w:p>
    <w:p w14:paraId="5E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г) все ответы верны.</w:t>
      </w:r>
    </w:p>
    <w:p w14:paraId="5F010000">
      <w:pPr>
        <w:spacing w:after="134" w:before="134"/>
        <w:ind w:firstLine="0" w:left="0" w:right="0"/>
        <w:rPr>
          <w:rFonts w:ascii="XO Thames" w:hAnsi="XO Thames"/>
        </w:rPr>
      </w:pPr>
      <w:r>
        <w:rPr>
          <w:rFonts w:ascii="XO Thames" w:hAnsi="XO Thames"/>
          <w:sz w:val="24"/>
        </w:rPr>
        <w:t>19.</w:t>
      </w:r>
      <w:r>
        <w:rPr>
          <w:rFonts w:ascii="XO Thames" w:hAnsi="XO Thames"/>
        </w:rPr>
        <w:t>К зрительным функциям относится все, кроме...</w:t>
      </w:r>
    </w:p>
    <w:p w14:paraId="60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а) остроты зрения;</w:t>
      </w:r>
    </w:p>
    <w:p w14:paraId="61010000">
      <w:pPr>
        <w:spacing w:after="134" w:before="134"/>
        <w:ind w:firstLine="0" w:left="0" w:right="0"/>
        <w:jc w:val="both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>б) цветоощущения;</w:t>
      </w:r>
    </w:p>
    <w:p w14:paraId="62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в) ориентировки в пространстве;</w:t>
      </w:r>
    </w:p>
    <w:p w14:paraId="63010000">
      <w:pPr>
        <w:spacing w:after="134" w:before="134"/>
        <w:ind w:firstLine="0" w:left="0" w:right="0"/>
        <w:jc w:val="both"/>
        <w:rPr>
          <w:rFonts w:ascii="XO Thames" w:hAnsi="XO Thames"/>
        </w:rPr>
      </w:pPr>
      <w:r>
        <w:rPr>
          <w:rFonts w:ascii="XO Thames" w:hAnsi="XO Thames"/>
        </w:rPr>
        <w:t>г) бинокулярного зрения</w:t>
      </w:r>
    </w:p>
    <w:p w14:paraId="64010000">
      <w:pPr>
        <w:spacing w:after="134" w:before="134"/>
        <w:ind w:firstLine="0" w:left="0" w:right="0"/>
        <w:jc w:val="both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>д) восприятия речи.</w:t>
      </w:r>
    </w:p>
    <w:p w14:paraId="65010000">
      <w:pPr>
        <w:spacing w:after="134" w:before="134"/>
        <w:ind w:firstLine="0" w:left="0" w:right="0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20.</w:t>
      </w:r>
      <w:r>
        <w:rPr>
          <w:rFonts w:ascii="XO Thames" w:hAnsi="XO Thames"/>
          <w:sz w:val="24"/>
        </w:rPr>
        <w:t>При создании шеститочечной системы чтения и письма для слепых</w:t>
      </w:r>
    </w:p>
    <w:p w14:paraId="66010000">
      <w:pPr>
        <w:spacing w:after="134" w:before="134"/>
        <w:ind w:firstLine="0" w:left="0" w:righ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ее автор опирался на двенадцатиточечную азбуку, разработанную...</w:t>
      </w:r>
    </w:p>
    <w:p w14:paraId="67010000">
      <w:pPr>
        <w:spacing w:after="134" w:before="134"/>
        <w:ind w:firstLine="0" w:left="0" w:right="0"/>
        <w:jc w:val="both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а) Ш. Барбье;</w:t>
      </w:r>
    </w:p>
    <w:p w14:paraId="68010000">
      <w:pPr>
        <w:spacing w:after="134" w:before="134"/>
        <w:ind w:firstLine="0" w:left="0" w:righ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б) В. Гайюи;</w:t>
      </w:r>
    </w:p>
    <w:p w14:paraId="69010000">
      <w:pPr>
        <w:spacing w:after="134" w:before="134"/>
        <w:ind w:firstLine="0" w:left="0" w:righ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в) И.А. Соколянским;</w:t>
      </w:r>
    </w:p>
    <w:p w14:paraId="6A010000">
      <w:pPr>
        <w:spacing w:after="134" w:before="134"/>
        <w:ind w:firstLine="0" w:left="0" w:righ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г) Л.И. Плаксиной;</w:t>
      </w:r>
    </w:p>
    <w:p w14:paraId="6B010000">
      <w:pPr>
        <w:spacing w:after="134" w:before="134"/>
        <w:ind w:firstLine="0" w:left="0" w:righ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д) Л. Брайлем;</w:t>
      </w:r>
    </w:p>
    <w:p w14:paraId="6C010000">
      <w:pPr>
        <w:spacing w:after="134" w:before="134"/>
        <w:ind w:firstLine="0" w:left="0" w:righ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е) П. Виллеем.</w:t>
      </w:r>
    </w:p>
    <w:p w14:paraId="6D01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Организационно-педагогические условия</w:t>
      </w:r>
    </w:p>
    <w:p w14:paraId="6E010000">
      <w:pPr>
        <w:spacing w:after="0" w:line="240" w:lineRule="auto"/>
        <w:ind w:firstLine="567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12.1. Учебно-методическое, информационное и материально-техническое обеспечение дополнительной профессиональной программы</w:t>
      </w:r>
    </w:p>
    <w:p w14:paraId="6F010000">
      <w:pPr>
        <w:spacing w:after="0" w:line="240" w:lineRule="auto"/>
        <w:ind w:firstLine="567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001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Дополнительная профессиональная программа обеспечена необходимой учебно-методической документацией и материалами по всем учебным модулям. </w:t>
      </w:r>
      <w:r>
        <w:rPr>
          <w:rFonts w:ascii="Times New Roman" w:hAnsi="Times New Roman"/>
          <w:color w:val="000000"/>
          <w:sz w:val="28"/>
        </w:rPr>
        <w:t>Библиотечный фонд укомплектован печатными и электронными изданиями, необходимой учебной литературой по всем модулям программы.</w:t>
      </w:r>
    </w:p>
    <w:p w14:paraId="7101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Учебно-методический центр располагает достаточной материально-технической базой,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72010000">
      <w:pPr>
        <w:spacing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</w:t>
      </w:r>
      <w:r>
        <w:rPr>
          <w:rFonts w:ascii="Times New Roman" w:hAnsi="Times New Roman"/>
          <w:color w:val="000000"/>
          <w:sz w:val="28"/>
        </w:rPr>
        <w:t>житием с необходимыми санитарно-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73010000">
      <w:pPr>
        <w:spacing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</w:p>
    <w:p w14:paraId="74010000">
      <w:pPr>
        <w:spacing w:after="0" w:before="24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5010000">
      <w:pPr>
        <w:spacing w:after="0" w:before="24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12.2. Кадровое обеспечение реализации </w:t>
      </w:r>
      <w:r>
        <w:rPr>
          <w:rFonts w:ascii="Times New Roman" w:hAnsi="Times New Roman"/>
          <w:b w:val="1"/>
          <w:color w:val="000000"/>
          <w:sz w:val="28"/>
        </w:rPr>
        <w:t xml:space="preserve">дополнительной </w:t>
      </w:r>
    </w:p>
    <w:p w14:paraId="76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профессиональной программы</w:t>
      </w:r>
    </w:p>
    <w:p w14:paraId="77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801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обучающимися,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 </w:t>
      </w:r>
    </w:p>
    <w:p w14:paraId="7901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7A01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7B010000">
      <w:pPr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7C010000">
      <w:pPr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 xml:space="preserve">ИСПОЛЬЗУЕМАЯ Литература </w:t>
      </w:r>
    </w:p>
    <w:p w14:paraId="7D010000">
      <w:pPr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7E010000">
      <w:pPr>
        <w:ind w:firstLine="0" w:left="0"/>
        <w:jc w:val="both"/>
      </w:pPr>
      <w:r>
        <w:rPr>
          <w:rFonts w:ascii="XO Thames" w:hAnsi="XO Thames"/>
          <w:sz w:val="28"/>
        </w:rPr>
        <w:t>1. Введение в патофизиологию. Общая нозология: учебное по-</w:t>
      </w:r>
      <w:r>
        <w:rPr>
          <w:rFonts w:ascii="XO Thames" w:hAnsi="XO Thames"/>
          <w:sz w:val="28"/>
        </w:rPr>
        <w:t>собие / Сост. : Д. А. Еникеев, Э. Н. Хисамов, Е. А. Нургалеева, Д. В.</w:t>
      </w:r>
      <w:r>
        <w:rPr>
          <w:rFonts w:ascii="XO Thames" w:hAnsi="XO Thames"/>
          <w:sz w:val="28"/>
        </w:rPr>
        <w:t>Срубилин, Г. А. Байбурина, В. И. Лехмус, Г. Г. Халитова, Е. Р.</w:t>
      </w:r>
      <w:r>
        <w:rPr>
          <w:rFonts w:ascii="XO Thames" w:hAnsi="XO Thames"/>
          <w:sz w:val="28"/>
        </w:rPr>
        <w:t>Фаршатова, Л. В. Нагаева, В. П. Головин – Уфа: Изд-во ФГБОУ ВО</w:t>
      </w:r>
      <w:r>
        <w:rPr>
          <w:rFonts w:ascii="XO Thames" w:hAnsi="XO Thames"/>
          <w:sz w:val="28"/>
        </w:rPr>
        <w:t>БГМУ Минздрава России, 2016.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Блинков Ю.А., Губарев Е.А. Основы формирования полноценной жизнедеятельности детей с ограниченными возмо</w:t>
      </w:r>
      <w:r>
        <w:rPr>
          <w:rFonts w:ascii="Times New Roman" w:hAnsi="Times New Roman"/>
          <w:sz w:val="28"/>
        </w:rPr>
        <w:t>жностями. - Курск, 2009.</w:t>
      </w:r>
    </w:p>
    <w:p w14:paraId="7F010000">
      <w:pPr>
        <w:ind w:firstLine="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3. </w:t>
      </w:r>
      <w:r>
        <w:rPr>
          <w:rFonts w:ascii="XO Thames" w:hAnsi="XO Thames"/>
          <w:sz w:val="28"/>
        </w:rPr>
        <w:t xml:space="preserve">Медико-биологические основы обучения детей с ограниченными возможностями </w:t>
      </w:r>
      <w:r>
        <w:rPr>
          <w:rFonts w:ascii="XO Thames" w:hAnsi="XO Thames"/>
          <w:sz w:val="28"/>
        </w:rPr>
        <w:t>здоровья [Текст] : учебно-методический комплекс по дисциплине : учебно-</w:t>
      </w:r>
      <w:r>
        <w:rPr>
          <w:rFonts w:ascii="XO Thames" w:hAnsi="XO Thames"/>
          <w:sz w:val="28"/>
        </w:rPr>
        <w:t>теоретическое пособие / сост. Е. Н. Теселкина. - Абакан : Изд-во Хак. гос. ун-та им.</w:t>
      </w:r>
      <w:r>
        <w:rPr>
          <w:rFonts w:ascii="XO Thames" w:hAnsi="XO Thames"/>
          <w:sz w:val="28"/>
        </w:rPr>
        <w:t>Н. Ф. Катанова, 2017.</w:t>
      </w:r>
    </w:p>
    <w:p w14:paraId="80010000">
      <w:pPr>
        <w:ind w:firstLine="0" w:left="0"/>
        <w:jc w:val="both"/>
      </w:pPr>
      <w:r>
        <w:rPr>
          <w:rFonts w:ascii="XO Thames" w:hAnsi="XO Thames"/>
          <w:sz w:val="28"/>
        </w:rPr>
        <w:t xml:space="preserve">4. </w:t>
      </w:r>
      <w:r>
        <w:rPr>
          <w:rFonts w:ascii="XO Thames" w:hAnsi="XO Thames"/>
          <w:sz w:val="28"/>
        </w:rPr>
        <w:t xml:space="preserve">Михальчи, Е. В. Инклюзивное образование : учебник и практикум для </w:t>
      </w:r>
      <w:r>
        <w:rPr>
          <w:rFonts w:ascii="XO Thames" w:hAnsi="XO Thames"/>
          <w:sz w:val="28"/>
        </w:rPr>
        <w:t>бакалавриата и магистратуры / Е. В. Михальчи. — М. Юрайт, 2018.</w:t>
      </w:r>
    </w:p>
    <w:p w14:paraId="81010000">
      <w:pPr>
        <w:ind/>
        <w:jc w:val="both"/>
        <w:rPr>
          <w:rFonts w:ascii="XO Thames" w:hAnsi="XO Thames"/>
          <w:sz w:val="28"/>
        </w:rPr>
      </w:pPr>
      <w:r>
        <w:rPr>
          <w:rFonts w:ascii="serif" w:hAnsi="serif"/>
          <w:sz w:val="27"/>
        </w:rPr>
        <w:t>5.Сурдопедагогика : учебник для студ. высш. пед. учеб.</w:t>
      </w:r>
      <w:r>
        <w:rPr>
          <w:rFonts w:ascii="serif" w:hAnsi="serif"/>
          <w:sz w:val="27"/>
        </w:rPr>
        <w:t>С90 заведений / [И.Г. Багрова и др.] ; под ред. Е.Г. Речиц-</w:t>
      </w:r>
      <w:r>
        <w:rPr>
          <w:rFonts w:ascii="serif" w:hAnsi="serif"/>
          <w:sz w:val="27"/>
        </w:rPr>
        <w:t>кой. — М. : Гуманитар, изд. центр ВЛАДОС, 2004.</w:t>
      </w:r>
    </w:p>
    <w:p w14:paraId="82010000">
      <w:pPr>
        <w:ind/>
        <w:jc w:val="both"/>
      </w:pPr>
      <w:r>
        <w:rPr>
          <w:rFonts w:ascii="XO Thames" w:hAnsi="XO Thames"/>
          <w:sz w:val="28"/>
        </w:rPr>
        <w:t xml:space="preserve">6. </w:t>
      </w:r>
      <w:r>
        <w:rPr>
          <w:rFonts w:ascii="XO Thames" w:hAnsi="XO Thames"/>
          <w:sz w:val="28"/>
        </w:rPr>
        <w:t>Акшонина, А. Я., Васина, Г. В.</w:t>
      </w:r>
      <w:r>
        <w:rPr>
          <w:rFonts w:ascii="XO Thames" w:hAnsi="XO Thames"/>
          <w:sz w:val="28"/>
        </w:rPr>
        <w:t>Развитие пространственной ориентировки у детей со сложными</w:t>
      </w:r>
      <w:r>
        <w:rPr>
          <w:rFonts w:ascii="XO Thames" w:hAnsi="XO Thames"/>
          <w:sz w:val="28"/>
        </w:rPr>
        <w:t>сенсорными и множественными нарушениями развития / А. Я.</w:t>
      </w:r>
      <w:r>
        <w:rPr>
          <w:rFonts w:ascii="XO Thames" w:hAnsi="XO Thames"/>
          <w:sz w:val="28"/>
        </w:rPr>
        <w:t>Акшонина., Г. В. Васина – М. : ИПТК "Логос" ВОС, 2008</w:t>
      </w:r>
      <w:r>
        <w:t xml:space="preserve"> </w:t>
      </w:r>
    </w:p>
    <w:p w14:paraId="83010000">
      <w:pPr>
        <w:ind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7.</w:t>
      </w:r>
      <w:r>
        <w:rPr>
          <w:rFonts w:ascii="XO Thames" w:hAnsi="XO Thames"/>
          <w:b w:val="0"/>
          <w:sz w:val="28"/>
        </w:rPr>
        <w:t>Ермаков В.П., Якунин Г.А. Основы тифлопедагогики: Развитие, обучение и воспитание детей с нарушениями зрения: Учеб. пособие для студ. высш. учеб. заведений. - М.: Гуманит. изд. центр ВЛАДОС, 2000.</w:t>
      </w:r>
    </w:p>
    <w:p w14:paraId="84010000">
      <w:pPr>
        <w:ind/>
        <w:jc w:val="both"/>
        <w:rPr>
          <w:rFonts w:ascii="XO Thames" w:hAnsi="XO Thames"/>
          <w:b w:val="0"/>
          <w:sz w:val="28"/>
        </w:rPr>
      </w:pPr>
    </w:p>
    <w:p w14:paraId="85010000">
      <w:pPr>
        <w:ind w:firstLine="0" w:left="0"/>
        <w:jc w:val="both"/>
        <w:rPr>
          <w:rFonts w:ascii="XO Thames" w:hAnsi="XO Thames"/>
          <w:sz w:val="28"/>
        </w:rPr>
      </w:pPr>
    </w:p>
    <w:p w14:paraId="86010000">
      <w:pPr>
        <w:ind w:firstLine="0" w:left="0"/>
        <w:rPr>
          <w:rFonts w:ascii="XO Thames" w:hAnsi="XO Thames"/>
          <w:sz w:val="28"/>
        </w:rPr>
      </w:pPr>
    </w:p>
    <w:sectPr>
      <w:pgSz w:h="16838" w:orient="portrait" w:w="11906"/>
      <w:pgMar w:bottom="1134" w:footer="708" w:gutter="0" w:header="708" w:left="1701" w:right="84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3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1"/>
    <w:next w:val="Style_1"/>
    <w:link w:val="Style_6_ch"/>
    <w:uiPriority w:val="9"/>
    <w:qFormat/>
    <w:pPr>
      <w:keepNext w:val="1"/>
      <w:spacing w:after="0" w:line="240" w:lineRule="auto"/>
      <w:ind w:firstLine="567"/>
      <w:jc w:val="center"/>
      <w:outlineLvl w:val="6"/>
    </w:pPr>
    <w:rPr>
      <w:rFonts w:ascii="Times New Roman" w:hAnsi="Times New Roman"/>
      <w:b w:val="1"/>
      <w:sz w:val="28"/>
    </w:rPr>
  </w:style>
  <w:style w:styleId="Style_6_ch" w:type="character">
    <w:name w:val="heading 7"/>
    <w:basedOn w:val="Style_1_ch"/>
    <w:link w:val="Style_6"/>
    <w:rPr>
      <w:rFonts w:ascii="Times New Roman" w:hAnsi="Times New Roman"/>
      <w:b w:val="1"/>
      <w:sz w:val="28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ConsPlusTitle"/>
    <w:link w:val="Style_8_ch"/>
    <w:pPr>
      <w:widowControl w:val="0"/>
      <w:ind/>
    </w:pPr>
    <w:rPr>
      <w:rFonts w:ascii="Arial" w:hAnsi="Arial"/>
      <w:b w:val="1"/>
    </w:rPr>
  </w:style>
  <w:style w:styleId="Style_8_ch" w:type="character">
    <w:name w:val="ConsPlusTitle"/>
    <w:link w:val="Style_8"/>
    <w:rPr>
      <w:rFonts w:ascii="Arial" w:hAnsi="Arial"/>
      <w:b w:val="1"/>
    </w:rPr>
  </w:style>
  <w:style w:styleId="Style_9" w:type="paragraph">
    <w:name w:val="toc 7"/>
    <w:next w:val="Style_1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1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Strong"/>
    <w:link w:val="Style_12_ch"/>
    <w:rPr>
      <w:b w:val="1"/>
    </w:rPr>
  </w:style>
  <w:style w:styleId="Style_12_ch" w:type="character">
    <w:name w:val="Strong"/>
    <w:link w:val="Style_12"/>
    <w:rPr>
      <w:b w:val="1"/>
    </w:rPr>
  </w:style>
  <w:style w:styleId="Style_13" w:type="paragraph">
    <w:name w:val="toc 3"/>
    <w:next w:val="Style_1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ConsPlusNormal"/>
    <w:link w:val="Style_15_ch"/>
    <w:pPr>
      <w:widowControl w:val="0"/>
      <w:ind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strike w:val="0"/>
      <w:color w:val="3333CC"/>
      <w:u w:val="none"/>
    </w:rPr>
  </w:style>
  <w:style w:styleId="Style_17_ch" w:type="character">
    <w:name w:val="Hyperlink"/>
    <w:link w:val="Style_17"/>
    <w:rPr>
      <w:strike w:val="0"/>
      <w:color w:val="3333CC"/>
      <w:u w:val="none"/>
    </w:rPr>
  </w:style>
  <w:style w:styleId="Style_18" w:type="paragraph">
    <w:name w:val="Footnote"/>
    <w:basedOn w:val="Style_1"/>
    <w:link w:val="Style_18_ch"/>
    <w:pPr>
      <w:spacing w:after="0" w:line="240" w:lineRule="auto"/>
      <w:ind/>
    </w:pPr>
    <w:rPr>
      <w:rFonts w:ascii="Times New Roman" w:hAnsi="Times New Roman"/>
      <w:sz w:val="20"/>
    </w:rPr>
  </w:style>
  <w:style w:styleId="Style_18_ch" w:type="character">
    <w:name w:val="Footnote"/>
    <w:basedOn w:val="Style_1_ch"/>
    <w:link w:val="Style_18"/>
    <w:rPr>
      <w:rFonts w:ascii="Times New Roman" w:hAnsi="Times New Roman"/>
      <w:sz w:val="20"/>
    </w:rPr>
  </w:style>
  <w:style w:styleId="Style_19" w:type="paragraph">
    <w:name w:val="toc 1"/>
    <w:next w:val="Style_1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Balloon Text"/>
    <w:basedOn w:val="Style_1"/>
    <w:link w:val="Style_20_ch"/>
    <w:rPr>
      <w:rFonts w:ascii="Tahoma" w:hAnsi="Tahoma"/>
      <w:sz w:val="16"/>
    </w:rPr>
  </w:style>
  <w:style w:styleId="Style_20_ch" w:type="character">
    <w:name w:val="Balloon Text"/>
    <w:basedOn w:val="Style_1_ch"/>
    <w:link w:val="Style_20"/>
    <w:rPr>
      <w:rFonts w:ascii="Tahoma" w:hAnsi="Tahoma"/>
      <w:sz w:val="16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1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1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1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Normal (Web)"/>
    <w:basedOn w:val="Style_1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Normal (Web)"/>
    <w:basedOn w:val="Style_1_ch"/>
    <w:link w:val="Style_25"/>
    <w:rPr>
      <w:rFonts w:ascii="Times New Roman" w:hAnsi="Times New Roman"/>
      <w:sz w:val="24"/>
    </w:rPr>
  </w:style>
  <w:style w:styleId="Style_26" w:type="paragraph">
    <w:name w:val="Subtitle"/>
    <w:next w:val="Style_1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oc 10"/>
    <w:next w:val="Style_1"/>
    <w:link w:val="Style_2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7_ch" w:type="character">
    <w:name w:val="toc 10"/>
    <w:link w:val="Style_27"/>
    <w:rPr>
      <w:rFonts w:ascii="XO Thames" w:hAnsi="XO Thames"/>
      <w:sz w:val="28"/>
    </w:rPr>
  </w:style>
  <w:style w:styleId="Style_3" w:type="paragraph">
    <w:name w:val="No Spacing"/>
    <w:link w:val="Style_3_ch"/>
    <w:rPr>
      <w:sz w:val="22"/>
    </w:rPr>
  </w:style>
  <w:style w:styleId="Style_3_ch" w:type="character">
    <w:name w:val="No Spacing"/>
    <w:link w:val="Style_3"/>
    <w:rPr>
      <w:sz w:val="22"/>
    </w:rPr>
  </w:style>
  <w:style w:styleId="Style_28" w:type="paragraph">
    <w:name w:val="Title"/>
    <w:next w:val="Style_1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1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Emphasis"/>
    <w:link w:val="Style_31_ch"/>
    <w:rPr>
      <w:i w:val="1"/>
    </w:rPr>
  </w:style>
  <w:style w:styleId="Style_31_ch" w:type="character">
    <w:name w:val="Emphasis"/>
    <w:link w:val="Style_31"/>
    <w:rPr>
      <w:i w:val="1"/>
    </w:rPr>
  </w:style>
  <w:style w:styleId="Style_32" w:type="paragraph">
    <w:name w:val="Основной текст + Полужирный"/>
    <w:link w:val="Style_32_ch"/>
    <w:rPr>
      <w:rFonts w:ascii="Times New Roman" w:hAnsi="Times New Roman"/>
      <w:b w:val="1"/>
      <w:sz w:val="28"/>
    </w:rPr>
  </w:style>
  <w:style w:styleId="Style_32_ch" w:type="character">
    <w:name w:val="Основной текст + Полужирный"/>
    <w:link w:val="Style_32"/>
    <w:rPr>
      <w:rFonts w:ascii="Times New Roman" w:hAnsi="Times New Roman"/>
      <w:b w:val="1"/>
      <w:sz w:val="28"/>
    </w:rPr>
  </w:style>
  <w:style w:styleId="Style_33" w:type="paragraph">
    <w:name w:val="footnote reference"/>
    <w:link w:val="Style_33_ch"/>
    <w:rPr>
      <w:vertAlign w:val="superscript"/>
    </w:rPr>
  </w:style>
  <w:style w:styleId="Style_33_ch" w:type="character">
    <w:name w:val="footnote reference"/>
    <w:link w:val="Style_33"/>
    <w:rPr>
      <w:vertAlign w:val="superscript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2023-04-03T06:46:48Z</dcterms:modified>
</cp:coreProperties>
</file>