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7" w:rsidRDefault="008B1297" w:rsidP="008B1297">
      <w:pPr>
        <w:ind w:left="-993"/>
        <w:jc w:val="both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073900" cy="10204450"/>
            <wp:effectExtent l="0" t="0" r="0" b="635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20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  <w:lang w:eastAsia="en-US"/>
        </w:rPr>
        <w:t xml:space="preserve">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405"/>
        <w:gridCol w:w="1277"/>
        <w:gridCol w:w="3120"/>
      </w:tblGrid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предпрофессиональных общеобразовательных программ в области изобразительного и декоративно-прикладного искусства» с участием преподавателя МОУДОД «Детская художественная школа   № 2» г. Хотьково Московской области Филипповой Анны Александровны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учреждений среднего профессионального образования</w:t>
            </w:r>
          </w:p>
          <w:p w:rsidR="008B1297" w:rsidRDefault="008B1297">
            <w:pPr>
              <w:jc w:val="both"/>
              <w:rPr>
                <w:sz w:val="26"/>
                <w:szCs w:val="26"/>
              </w:rPr>
            </w:pP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организации библиотечной деятельности»</w:t>
            </w:r>
            <w:r>
              <w:rPr>
                <w:sz w:val="26"/>
                <w:szCs w:val="26"/>
                <w:shd w:val="clear" w:color="auto" w:fill="FFFFFF"/>
              </w:rPr>
              <w:t xml:space="preserve"> с участием 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>заместителя директора МКУК</w:t>
            </w:r>
            <w:r>
              <w:rPr>
                <w:sz w:val="26"/>
                <w:szCs w:val="26"/>
                <w:shd w:val="clear" w:color="auto" w:fill="FFFFFF"/>
              </w:rPr>
              <w:t xml:space="preserve"> «Центральная городская детская библиотека                                  им. А.С. Пушкина» Плохотник Татьяны Михайловны (г. Саров)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февраля – 04марта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rPr>
                <w:i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центральных библиотечных систем, сотрудники муниципальных библиотек, специалисты, работающие с детьми и юношеством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color w:val="C00000"/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pStyle w:val="a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марта-01апреля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по классу балалайки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практика». Тема: «Актуальные вопросы преподавания игры на баяне (аккордеоне)» с участием заведующего кафедрой народных инструментов Нижегородской государственной консерватории (Академии) им. М.И. Глинки, лауреата всероссийских и международных конкурсов, профессора Гуревича Юрия Ефимовича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31марта-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 концертмейстеры по классу баяна, аккордеона, гармони детских школ искусств (по видам искусств), преподаватели учреждений среднего профессионального образования</w:t>
            </w:r>
          </w:p>
          <w:p w:rsidR="008B1297" w:rsidRDefault="008B129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B1297" w:rsidTr="008B1297">
        <w:trPr>
          <w:trHeight w:val="32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с участием заведующего предметно-цикловой комиссией преподавателей теоретических дисциплин  МБОУДОД «Детская школа искусств № 8  </w:t>
            </w:r>
          </w:p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им. В.Ю. Виллуана», преподавателя  Нижегородского музыкального колледжа              им. М.А. Балакирева Скрипкиной Ирины Виргиниевны (г. Нижний Новгород)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14-19 апреля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теоретических дисциплин детских школ искусств (по видам искусств), преподаватели учреждений среднего профессионального образования</w:t>
            </w:r>
          </w:p>
          <w:p w:rsidR="008B1297" w:rsidRDefault="008B129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B1297" w:rsidTr="008B1297">
        <w:trPr>
          <w:trHeight w:val="21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по теме «Особенности инструментовки для оркестра русских народных инструментов»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18-22 апреля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детских школ искусств (по видам искусств), сотрудники культурно-досуговых учреждений</w:t>
            </w:r>
          </w:p>
          <w:p w:rsidR="008B1297" w:rsidRDefault="008B129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pStyle w:val="a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с участием и.о. декана оркестрового факультета Российской академии музыки имени Гнесиных, лауреата всероссийских и международных конкурсов Догадаева Александра Николаевича </w:t>
            </w:r>
          </w:p>
          <w:p w:rsidR="008B1297" w:rsidRDefault="008B1297">
            <w:pPr>
              <w:pStyle w:val="a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(г. Москва)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12-17 мая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отделений струнно-смычковых инструментов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«Формы, методы и направления деятельности досуговых учреждений».  Тема: «Методы сохранения традиционной народной культуры Вятского края средствами народного творчества» с участием кандидата педагогических наук Ширяевой Натальи Станиславовны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– 16 сентября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 специалисты учреждений культуры, образования в сфере культуры</w:t>
            </w:r>
          </w:p>
          <w:p w:rsidR="008B1297" w:rsidRDefault="008B1297">
            <w:pPr>
              <w:jc w:val="both"/>
              <w:rPr>
                <w:sz w:val="26"/>
                <w:szCs w:val="26"/>
              </w:rPr>
            </w:pPr>
          </w:p>
          <w:p w:rsidR="008B1297" w:rsidRDefault="008B1297">
            <w:pPr>
              <w:jc w:val="both"/>
              <w:rPr>
                <w:b/>
                <w:spacing w:val="-3"/>
                <w:sz w:val="26"/>
                <w:szCs w:val="26"/>
              </w:rPr>
            </w:pPr>
          </w:p>
        </w:tc>
      </w:tr>
      <w:tr w:rsidR="008B1297" w:rsidTr="008B1297">
        <w:trPr>
          <w:trHeight w:val="15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в организации библиотечной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24 сентября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центральных библиотечных систем, сотрудники муници- пальных библиотек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в организации библиотечной деятельности» по теме «Библиотека – территория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07-11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муниципальных библиотек, работающие с детьми и молодежью</w:t>
            </w:r>
          </w:p>
        </w:tc>
      </w:tr>
      <w:tr w:rsidR="008B1297" w:rsidTr="008B1297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 w:rsidP="00114C6A">
            <w:pPr>
              <w:numPr>
                <w:ilvl w:val="0"/>
                <w:numId w:val="1"/>
              </w:numPr>
              <w:tabs>
                <w:tab w:val="num" w:pos="86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практика». Тема: «Обучение детей игре на духовых и ударных ин</w:t>
            </w:r>
            <w:r>
              <w:rPr>
                <w:sz w:val="26"/>
                <w:szCs w:val="26"/>
              </w:rPr>
              <w:softHyphen/>
              <w:t xml:space="preserve">струментах: теория и практика» с участием доцента </w:t>
            </w:r>
            <w:r>
              <w:rPr>
                <w:bCs/>
                <w:sz w:val="26"/>
                <w:szCs w:val="26"/>
              </w:rPr>
              <w:t xml:space="preserve">Казанской   государственной  консерватории </w:t>
            </w:r>
            <w:r>
              <w:rPr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академии</w:t>
            </w:r>
            <w:r>
              <w:rPr>
                <w:sz w:val="26"/>
                <w:szCs w:val="26"/>
              </w:rPr>
              <w:t>) им.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Жиганова</w:t>
            </w:r>
            <w:r>
              <w:rPr>
                <w:sz w:val="26"/>
                <w:szCs w:val="26"/>
              </w:rPr>
              <w:t xml:space="preserve">, заведующего отделением духовых и ударных инструментов средней специальной музыкальной школы при консерватории, заслуженного артиста Республики Татарстан Синекопова Игоря Витальевича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12-16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Преподаватели детских школ искусств (по видам искусств), преподаватели учреждений среднего профессионального образования </w:t>
            </w:r>
          </w:p>
          <w:p w:rsidR="008B1297" w:rsidRDefault="008B1297">
            <w:pPr>
              <w:jc w:val="both"/>
              <w:rPr>
                <w:sz w:val="26"/>
                <w:szCs w:val="26"/>
              </w:rPr>
            </w:pPr>
          </w:p>
          <w:p w:rsidR="008B1297" w:rsidRDefault="008B129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B1297" w:rsidRDefault="008B1297" w:rsidP="008B1297">
      <w:pPr>
        <w:ind w:left="1080"/>
        <w:rPr>
          <w:b/>
          <w:sz w:val="28"/>
          <w:szCs w:val="28"/>
        </w:rPr>
      </w:pPr>
    </w:p>
    <w:p w:rsidR="008B1297" w:rsidRDefault="008B1297" w:rsidP="008B1297">
      <w:pPr>
        <w:numPr>
          <w:ilvl w:val="1"/>
          <w:numId w:val="2"/>
        </w:num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реализации дополнительных  профессиональных программ повышения квалификации (сверх государственного задания)</w:t>
      </w:r>
    </w:p>
    <w:p w:rsidR="008B1297" w:rsidRDefault="008B1297" w:rsidP="008B1297">
      <w:pPr>
        <w:jc w:val="center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405"/>
        <w:gridCol w:w="1277"/>
        <w:gridCol w:w="3120"/>
      </w:tblGrid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курсов повышения квалификации</w:t>
            </w:r>
          </w:p>
          <w:p w:rsidR="008B1297" w:rsidRDefault="008B12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(семинаров, мастер классов и др. форм организации учебного 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Дата проведения</w:t>
            </w:r>
          </w:p>
          <w:p w:rsidR="008B1297" w:rsidRDefault="008B12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объем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Категория обучающихся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  по дополнительной профессиональной программе повышения квалификации «Современные технологии преподавания. Теория и практика». Тема: «Совершенствование профессиональной компетентности преподавателей  фортепиано» с участием преподавателя Московской средней специальной школы им. Гнесиных, доцента,  заслуженного работника культуры России Шкловской Татьяны Григорьевны (г. Москва)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01-06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 концертмейстеры по классу фортепиано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практика». Тема: «Педагогические технологии реализации предпрофессиональных общеобразовательных программ в области изобразительного и декоративно-прикладного искусства» с участием преподавателя МОУДОД «Детская художественная школа                 № 2» г. Хотьково Московской области Филипповой Анны Александровны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 февраля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часа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художественных школ, художественных отделений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практика». Тема: «Педагогические технологии преподавания игры на баяне (аккордеоне)» с участием заведующего кафедрой народных инструментов Нижегородской государственной консерватории (Академии) им. М.И. Глинки, лауреата всероссийских и международных конкурсов, профессора Гуревича Юрия Ефимовича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 –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апреля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часа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 концертмейстеры по классу баяна, аккордеона, гармони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rPr>
          <w:trHeight w:val="32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с участием заведующего предметно-цикловой комиссией преподавателей теоретических дисциплин  МБОУДОД «Детская школа искусств № 8   им. В.Ю.Виллуана», преподавателя  Нижегородского музыкального колледжа             им. М.А. Балакирева Скрипкиной Ирины Виргиниевны  (г. Нижний Новгород)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11-16 апреля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часа 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теоретических дисциплин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pStyle w:val="a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с участием и.о. декана оркестрового факультета Российской академии музыки имени Гнесиных, лауреата всероссийских и международных конкурсов Догадаева Александра Николаевича                       (г. Москва)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12-17 мая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часа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отделений струнно-смычковых инструментов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«Информационно-коммуникационные технологии в сфере культуры».  Тема: «Использование информационно-компьютерных технологий в деятельности педагогических работников» с участием кандидата педагогических наук, заместителя директора Вятского колледжа культуры Утёмова Вячеслава Викторовича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06-10 июня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детских школ искусств (по видам искусств), преподаватели учреждений среднего профессионального образования</w:t>
            </w:r>
          </w:p>
        </w:tc>
      </w:tr>
      <w:tr w:rsidR="008B1297" w:rsidTr="008B129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7" w:rsidRDefault="008B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практика». Тема: «Обучение детей игре на духовых и ударных ин</w:t>
            </w:r>
            <w:r>
              <w:rPr>
                <w:sz w:val="26"/>
                <w:szCs w:val="26"/>
              </w:rPr>
              <w:softHyphen/>
              <w:t xml:space="preserve">струментах: теория и практика» с участием доцента </w:t>
            </w:r>
            <w:r>
              <w:rPr>
                <w:bCs/>
                <w:sz w:val="26"/>
                <w:szCs w:val="26"/>
              </w:rPr>
              <w:t xml:space="preserve">Казанской   государственной  консерватории </w:t>
            </w:r>
            <w:r>
              <w:rPr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академии</w:t>
            </w:r>
            <w:r>
              <w:rPr>
                <w:sz w:val="26"/>
                <w:szCs w:val="26"/>
              </w:rPr>
              <w:t>) им.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Жиганова</w:t>
            </w:r>
            <w:r>
              <w:rPr>
                <w:sz w:val="26"/>
                <w:szCs w:val="26"/>
              </w:rPr>
              <w:t xml:space="preserve">, заведующего отделением духовых и ударных инструментов средней специальной музыкальной школы при консерватории, заслуженного артиста Республики Татарстан Синекопова Игоря Витальевича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12-16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  <w:p w:rsidR="008B1297" w:rsidRDefault="008B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7" w:rsidRDefault="008B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Преподаватели детских школ искусств (по видам искусств), преподаватели учреждений среднего профессионального образования </w:t>
            </w:r>
          </w:p>
          <w:p w:rsidR="008B1297" w:rsidRDefault="008B1297">
            <w:pPr>
              <w:jc w:val="both"/>
              <w:rPr>
                <w:sz w:val="26"/>
                <w:szCs w:val="26"/>
              </w:rPr>
            </w:pPr>
          </w:p>
          <w:p w:rsidR="008B1297" w:rsidRDefault="008B1297">
            <w:pPr>
              <w:jc w:val="both"/>
              <w:rPr>
                <w:sz w:val="26"/>
                <w:szCs w:val="26"/>
              </w:rPr>
            </w:pPr>
          </w:p>
          <w:p w:rsidR="008B1297" w:rsidRDefault="008B129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B1297" w:rsidRDefault="008B1297" w:rsidP="008B1297">
      <w:pPr>
        <w:jc w:val="both"/>
        <w:rPr>
          <w:sz w:val="28"/>
          <w:szCs w:val="28"/>
        </w:rPr>
      </w:pPr>
    </w:p>
    <w:p w:rsidR="008B1297" w:rsidRDefault="008B1297" w:rsidP="008B1297">
      <w:pPr>
        <w:jc w:val="center"/>
        <w:rPr>
          <w:b/>
          <w:sz w:val="28"/>
          <w:szCs w:val="28"/>
        </w:rPr>
      </w:pPr>
    </w:p>
    <w:p w:rsidR="008B1297" w:rsidRDefault="008B1297" w:rsidP="008B1297">
      <w:pPr>
        <w:jc w:val="center"/>
        <w:rPr>
          <w:b/>
          <w:sz w:val="28"/>
          <w:szCs w:val="28"/>
        </w:rPr>
      </w:pPr>
    </w:p>
    <w:p w:rsidR="00413E76" w:rsidRDefault="00413E76"/>
    <w:sectPr w:rsidR="00413E76" w:rsidSect="008B1297">
      <w:pgSz w:w="11906" w:h="16838"/>
      <w:pgMar w:top="142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BA7"/>
    <w:multiLevelType w:val="hybridMultilevel"/>
    <w:tmpl w:val="104A6088"/>
    <w:lvl w:ilvl="0" w:tplc="0C986826">
      <w:start w:val="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26B77"/>
    <w:multiLevelType w:val="multilevel"/>
    <w:tmpl w:val="6494F0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E5"/>
    <w:rsid w:val="00413E76"/>
    <w:rsid w:val="006460E5"/>
    <w:rsid w:val="008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qFormat/>
    <w:rsid w:val="008B1297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4">
    <w:name w:val="Содержимое таблицы"/>
    <w:basedOn w:val="a"/>
    <w:rsid w:val="008B1297"/>
    <w:pPr>
      <w:suppressLineNumbers/>
      <w:suppressAutoHyphens/>
    </w:pPr>
    <w:rPr>
      <w:rFonts w:eastAsia="Calibri" w:cs="Calibri"/>
      <w:lang w:val="en-US" w:eastAsia="ar-SA"/>
    </w:rPr>
  </w:style>
  <w:style w:type="character" w:customStyle="1" w:styleId="apple-converted-space">
    <w:name w:val="apple-converted-space"/>
    <w:rsid w:val="008B1297"/>
  </w:style>
  <w:style w:type="paragraph" w:styleId="a5">
    <w:name w:val="Balloon Text"/>
    <w:basedOn w:val="a"/>
    <w:link w:val="a6"/>
    <w:uiPriority w:val="99"/>
    <w:semiHidden/>
    <w:unhideWhenUsed/>
    <w:rsid w:val="008B1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qFormat/>
    <w:rsid w:val="008B1297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4">
    <w:name w:val="Содержимое таблицы"/>
    <w:basedOn w:val="a"/>
    <w:rsid w:val="008B1297"/>
    <w:pPr>
      <w:suppressLineNumbers/>
      <w:suppressAutoHyphens/>
    </w:pPr>
    <w:rPr>
      <w:rFonts w:eastAsia="Calibri" w:cs="Calibri"/>
      <w:lang w:val="en-US" w:eastAsia="ar-SA"/>
    </w:rPr>
  </w:style>
  <w:style w:type="character" w:customStyle="1" w:styleId="apple-converted-space">
    <w:name w:val="apple-converted-space"/>
    <w:rsid w:val="008B1297"/>
  </w:style>
  <w:style w:type="paragraph" w:styleId="a5">
    <w:name w:val="Balloon Text"/>
    <w:basedOn w:val="a"/>
    <w:link w:val="a6"/>
    <w:uiPriority w:val="99"/>
    <w:semiHidden/>
    <w:unhideWhenUsed/>
    <w:rsid w:val="008B1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8084</Characters>
  <Application>Microsoft Office Word</Application>
  <DocSecurity>0</DocSecurity>
  <Lines>67</Lines>
  <Paragraphs>18</Paragraphs>
  <ScaleCrop>false</ScaleCrop>
  <Company>diakov.net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2016-10-17T13:21:00Z</dcterms:created>
  <dcterms:modified xsi:type="dcterms:W3CDTF">2016-10-17T13:22:00Z</dcterms:modified>
</cp:coreProperties>
</file>