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AA6" w:rsidRPr="00157A79" w:rsidRDefault="007C6AA6" w:rsidP="007C6AA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57A79">
        <w:rPr>
          <w:rFonts w:ascii="Times New Roman" w:hAnsi="Times New Roman"/>
          <w:sz w:val="28"/>
          <w:szCs w:val="28"/>
        </w:rPr>
        <w:t xml:space="preserve">Кировское областное государственное </w:t>
      </w:r>
      <w:r>
        <w:rPr>
          <w:rFonts w:ascii="Times New Roman" w:hAnsi="Times New Roman"/>
          <w:sz w:val="28"/>
          <w:szCs w:val="28"/>
        </w:rPr>
        <w:t xml:space="preserve">профессиональное </w:t>
      </w:r>
      <w:r w:rsidRPr="00157A79">
        <w:rPr>
          <w:rFonts w:ascii="Times New Roman" w:hAnsi="Times New Roman"/>
          <w:sz w:val="28"/>
          <w:szCs w:val="28"/>
        </w:rPr>
        <w:t xml:space="preserve">образовательное бюджетное учреждение </w:t>
      </w:r>
    </w:p>
    <w:p w:rsidR="007C6AA6" w:rsidRPr="00157A79" w:rsidRDefault="007C6AA6" w:rsidP="007C6AA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157A79">
        <w:rPr>
          <w:rFonts w:ascii="Times New Roman" w:hAnsi="Times New Roman"/>
          <w:sz w:val="28"/>
          <w:szCs w:val="28"/>
        </w:rPr>
        <w:t>Кировский колледж музыкального искусства им.И.В.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7A79">
        <w:rPr>
          <w:rFonts w:ascii="Times New Roman" w:hAnsi="Times New Roman"/>
          <w:sz w:val="28"/>
          <w:szCs w:val="28"/>
        </w:rPr>
        <w:t>Казенина</w:t>
      </w:r>
      <w:r>
        <w:rPr>
          <w:rFonts w:ascii="Times New Roman" w:hAnsi="Times New Roman"/>
          <w:sz w:val="28"/>
          <w:szCs w:val="28"/>
        </w:rPr>
        <w:t>»</w:t>
      </w:r>
    </w:p>
    <w:p w:rsidR="00402274" w:rsidRDefault="00402274" w:rsidP="00402274">
      <w:pPr>
        <w:pStyle w:val="Default"/>
        <w:jc w:val="center"/>
        <w:rPr>
          <w:sz w:val="44"/>
          <w:szCs w:val="44"/>
        </w:rPr>
      </w:pPr>
    </w:p>
    <w:p w:rsidR="00402274" w:rsidRDefault="00402274" w:rsidP="00402274">
      <w:pPr>
        <w:pStyle w:val="Default"/>
        <w:jc w:val="center"/>
        <w:rPr>
          <w:sz w:val="44"/>
          <w:szCs w:val="4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73"/>
        <w:gridCol w:w="222"/>
      </w:tblGrid>
      <w:tr w:rsidR="007C6AA6" w:rsidTr="007C6AA6">
        <w:tc>
          <w:tcPr>
            <w:tcW w:w="4847" w:type="dxa"/>
          </w:tcPr>
          <w:p w:rsidR="007C6AA6" w:rsidRDefault="00420FA4" w:rsidP="007C6AA6">
            <w:pPr>
              <w:pStyle w:val="Default"/>
              <w:jc w:val="center"/>
              <w:rPr>
                <w:sz w:val="44"/>
                <w:szCs w:val="44"/>
              </w:rPr>
            </w:pPr>
            <w:r>
              <w:object w:dxaOrig="16140" w:dyaOrig="17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4pt;height:158.25pt" o:ole="">
                  <v:imagedata r:id="rId7" o:title=""/>
                </v:shape>
                <o:OLEObject Type="Embed" ProgID="PBrush" ShapeID="_x0000_i1025" DrawAspect="Content" ObjectID="_1654334933" r:id="rId8"/>
              </w:object>
            </w:r>
          </w:p>
        </w:tc>
        <w:tc>
          <w:tcPr>
            <w:tcW w:w="4848" w:type="dxa"/>
          </w:tcPr>
          <w:p w:rsidR="007C6AA6" w:rsidRPr="008006E2" w:rsidRDefault="007C6AA6" w:rsidP="0040227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02274" w:rsidRDefault="00402274" w:rsidP="00402274">
      <w:pPr>
        <w:pStyle w:val="Default"/>
        <w:jc w:val="center"/>
        <w:rPr>
          <w:sz w:val="44"/>
          <w:szCs w:val="44"/>
        </w:rPr>
      </w:pPr>
    </w:p>
    <w:p w:rsidR="00402274" w:rsidRDefault="00402274" w:rsidP="00402274">
      <w:pPr>
        <w:pStyle w:val="Default"/>
        <w:jc w:val="center"/>
        <w:rPr>
          <w:sz w:val="44"/>
          <w:szCs w:val="44"/>
        </w:rPr>
      </w:pPr>
    </w:p>
    <w:p w:rsidR="00402274" w:rsidRDefault="00402274" w:rsidP="00402274">
      <w:pPr>
        <w:pStyle w:val="Default"/>
        <w:jc w:val="center"/>
        <w:rPr>
          <w:sz w:val="44"/>
          <w:szCs w:val="44"/>
        </w:rPr>
      </w:pPr>
    </w:p>
    <w:p w:rsidR="00402274" w:rsidRPr="00831546" w:rsidRDefault="00402274" w:rsidP="00831546">
      <w:pPr>
        <w:pStyle w:val="Default"/>
        <w:ind w:right="36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31546">
        <w:rPr>
          <w:rFonts w:ascii="Times New Roman" w:hAnsi="Times New Roman" w:cs="Times New Roman"/>
          <w:b/>
          <w:sz w:val="56"/>
          <w:szCs w:val="56"/>
        </w:rPr>
        <w:t>Положение</w:t>
      </w:r>
    </w:p>
    <w:p w:rsidR="00402274" w:rsidRPr="00831546" w:rsidRDefault="00831546" w:rsidP="00831546">
      <w:pPr>
        <w:pStyle w:val="Default"/>
        <w:ind w:right="367"/>
        <w:jc w:val="center"/>
        <w:rPr>
          <w:rFonts w:ascii="Times New Roman" w:hAnsi="Times New Roman" w:cs="Times New Roman"/>
          <w:sz w:val="28"/>
          <w:szCs w:val="28"/>
        </w:rPr>
      </w:pPr>
      <w:r w:rsidRPr="00831546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31546">
        <w:rPr>
          <w:rFonts w:ascii="Times New Roman" w:hAnsi="Times New Roman" w:cs="Times New Roman"/>
          <w:sz w:val="28"/>
          <w:szCs w:val="28"/>
        </w:rPr>
        <w:t xml:space="preserve"> комисс</w:t>
      </w:r>
      <w:r w:rsidR="00A9365F">
        <w:rPr>
          <w:rFonts w:ascii="Times New Roman" w:hAnsi="Times New Roman" w:cs="Times New Roman"/>
          <w:sz w:val="28"/>
          <w:szCs w:val="28"/>
        </w:rPr>
        <w:t>ии по антикоррупционной политике в</w:t>
      </w:r>
    </w:p>
    <w:p w:rsidR="00831546" w:rsidRPr="00831546" w:rsidRDefault="00402274" w:rsidP="00831546">
      <w:pPr>
        <w:pStyle w:val="a3"/>
        <w:ind w:right="3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1546">
        <w:rPr>
          <w:sz w:val="28"/>
          <w:szCs w:val="28"/>
        </w:rPr>
        <w:t xml:space="preserve"> </w:t>
      </w:r>
      <w:r w:rsidR="00BC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КОГПОБУ «ККМИ им. И.В. Казенина»</w:t>
      </w:r>
    </w:p>
    <w:p w:rsidR="00402274" w:rsidRDefault="00402274" w:rsidP="00402274">
      <w:pPr>
        <w:pStyle w:val="Default"/>
        <w:rPr>
          <w:sz w:val="28"/>
          <w:szCs w:val="28"/>
        </w:rPr>
      </w:pPr>
    </w:p>
    <w:p w:rsidR="00402274" w:rsidRDefault="00402274" w:rsidP="00402274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02274" w:rsidRDefault="00402274" w:rsidP="00402274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02274" w:rsidRDefault="00402274" w:rsidP="00402274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02274" w:rsidRDefault="00402274" w:rsidP="00402274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02274" w:rsidRDefault="00402274" w:rsidP="00402274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02274" w:rsidRDefault="00402274" w:rsidP="00402274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02274" w:rsidRDefault="00402274" w:rsidP="00402274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02274" w:rsidRDefault="00402274" w:rsidP="00402274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02274" w:rsidRDefault="00402274" w:rsidP="00402274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02274" w:rsidRDefault="00402274" w:rsidP="00402274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02274" w:rsidRDefault="00402274" w:rsidP="00402274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BC7C32" w:rsidRDefault="00BC7C32" w:rsidP="00831546">
      <w:pPr>
        <w:pStyle w:val="Default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BC7C32" w:rsidRDefault="00BC7C32" w:rsidP="00831546">
      <w:pPr>
        <w:pStyle w:val="Defaul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C7C32" w:rsidRDefault="00BC7C32" w:rsidP="00831546">
      <w:pPr>
        <w:pStyle w:val="Defaul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C7C32" w:rsidRDefault="00BC7C32" w:rsidP="00831546">
      <w:pPr>
        <w:pStyle w:val="Defaul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C7C32" w:rsidRDefault="00BC7C32" w:rsidP="00831546">
      <w:pPr>
        <w:pStyle w:val="Defaul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20FA4" w:rsidRDefault="00420FA4" w:rsidP="00831546">
      <w:pPr>
        <w:pStyle w:val="Default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г.Киров.</w:t>
      </w:r>
    </w:p>
    <w:p w:rsidR="00831546" w:rsidRPr="00831546" w:rsidRDefault="00420FA4" w:rsidP="00831546">
      <w:pPr>
        <w:pStyle w:val="Default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2020</w:t>
      </w:r>
      <w:r w:rsidR="00831546" w:rsidRPr="00831546">
        <w:rPr>
          <w:rFonts w:ascii="Times New Roman" w:hAnsi="Times New Roman" w:cs="Times New Roman"/>
          <w:bCs/>
          <w:sz w:val="28"/>
          <w:szCs w:val="28"/>
        </w:rPr>
        <w:t>г.</w:t>
      </w:r>
    </w:p>
    <w:p w:rsidR="00DF63F3" w:rsidRDefault="00DF63F3" w:rsidP="00402274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3F3" w:rsidRDefault="00DF63F3" w:rsidP="00402274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Настоящее положение разработано в целях защиты прав и свобод граждан, обеспечения законности, правопорядка и общественной безопасности в колледже. Определяет задачи, основные принципы противодействия коррупции и меры предупреждения коррупционных правонарушений.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42" w:rsidRPr="00101F78" w:rsidRDefault="00833442" w:rsidP="00101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F78">
        <w:rPr>
          <w:rFonts w:ascii="Times New Roman" w:hAnsi="Times New Roman" w:cs="Times New Roman"/>
          <w:b/>
          <w:sz w:val="28"/>
          <w:szCs w:val="28"/>
        </w:rPr>
        <w:t>1. Основные понятия, пр</w:t>
      </w:r>
      <w:r w:rsidR="00101F78">
        <w:rPr>
          <w:rFonts w:ascii="Times New Roman" w:hAnsi="Times New Roman" w:cs="Times New Roman"/>
          <w:b/>
          <w:sz w:val="28"/>
          <w:szCs w:val="28"/>
        </w:rPr>
        <w:t>именяемые в настоящем положении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В положении используются следующие основные понятия: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антикоррупционная политика - деятельность директора колледжа по антикоррупционной политике, направленной на создание эффективной системы противодействия коррупции;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 антикоррупционная экспертиза правовых актов - деятельность специалистов по выявлению и описанию коррупциогенный факторов, относящихся к действующим правовым актам и (или) их проектам, разработке рекомендаций, направленных на устранение или ограничение действия таких факторов;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 коррупция - принятие в своих интересах, а равно в интересах иных лиц, лично или через посредников имущественных благ, а так</w:t>
      </w:r>
      <w:r w:rsidR="004769A1" w:rsidRPr="009B0498">
        <w:rPr>
          <w:rFonts w:ascii="Times New Roman" w:hAnsi="Times New Roman" w:cs="Times New Roman"/>
          <w:sz w:val="28"/>
          <w:szCs w:val="28"/>
        </w:rPr>
        <w:t xml:space="preserve">же извлечение преимуществ работниками, </w:t>
      </w:r>
      <w:r w:rsidRPr="009B0498">
        <w:rPr>
          <w:rFonts w:ascii="Times New Roman" w:hAnsi="Times New Roman" w:cs="Times New Roman"/>
          <w:sz w:val="28"/>
          <w:szCs w:val="28"/>
        </w:rPr>
        <w:t>с использованием своих должностных полномочий и связанных с ними возможностей, а равно подкуп данных лиц путем противоправного предоставления им физическими и юридическими лицами указанных благ и преимуществ;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 коррупционное правонарушение - деяние, обладающее признаками коррупции, за которое нормативным правовым актом предусмотрена гражданско-правовая, дисциплинарная, административная или уголовная ответственность;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 коррупциогенный фактор - явление или совокупность явлений, порождающих коррупционные правонарушения или способствующие их распространению;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 предупреждение коррупции - деятельность образовательной организации по антикоррупционной политике, направленной на выявление, изучение, ограничение либо устранение явлений, порождающих коррупционные правонарушения или способствующих их распространению;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 субъекты антикоррупционной политики - общественные и иные организации, уполномоченные в пределах своей компетенции осуществлять противодействие коррупции;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 антикоррупционный мониторинг- наблюдение, анализ, оценка и прогноз коррупционных правонарушений, коррупционных факторов, а также форм противодействия коррупции.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42" w:rsidRPr="00101F78" w:rsidRDefault="00833442" w:rsidP="00101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F78">
        <w:rPr>
          <w:rFonts w:ascii="Times New Roman" w:hAnsi="Times New Roman" w:cs="Times New Roman"/>
          <w:b/>
          <w:sz w:val="28"/>
          <w:szCs w:val="28"/>
        </w:rPr>
        <w:t>2. Основные принципы противодействия коррупции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Противодействие коррупции в образовательной организации осуществляется на основе следующих основных принципов: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приоритета профилактических мер, направленных на недопущение формирования причин и условий, порождающих коррупцию;</w:t>
      </w:r>
    </w:p>
    <w:p w:rsidR="004769A1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833442" w:rsidRPr="009B0498" w:rsidRDefault="004769A1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 xml:space="preserve">- </w:t>
      </w:r>
      <w:r w:rsidR="00833442" w:rsidRPr="009B0498">
        <w:rPr>
          <w:rFonts w:ascii="Times New Roman" w:hAnsi="Times New Roman" w:cs="Times New Roman"/>
          <w:sz w:val="28"/>
          <w:szCs w:val="28"/>
        </w:rPr>
        <w:t>обеспечения четкой правовой регламентации деятельности, законности и гласности такой деятельности, государственного и общественного контроля над ней;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приоритета защиты прав и законных интересов физических и юридических лиц;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взаимодействия с общественными объединениями и гражданами.</w:t>
      </w:r>
    </w:p>
    <w:p w:rsidR="00BC7C32" w:rsidRPr="00101F78" w:rsidRDefault="00BC7C32" w:rsidP="00101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442" w:rsidRPr="00101F78" w:rsidRDefault="00833442" w:rsidP="00101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F78">
        <w:rPr>
          <w:rFonts w:ascii="Times New Roman" w:hAnsi="Times New Roman" w:cs="Times New Roman"/>
          <w:b/>
          <w:sz w:val="28"/>
          <w:szCs w:val="28"/>
        </w:rPr>
        <w:t xml:space="preserve">3. Основные задачи </w:t>
      </w:r>
      <w:r w:rsidR="00101F78">
        <w:rPr>
          <w:rFonts w:ascii="Times New Roman" w:hAnsi="Times New Roman" w:cs="Times New Roman"/>
          <w:b/>
          <w:sz w:val="28"/>
          <w:szCs w:val="28"/>
        </w:rPr>
        <w:t>Антикоррупционной комиссии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3.1. Основными задачами Антикоррупционной комиссии являются: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разработка программных мероприятий по антикоррупционной политике в колледже и осуществление контроля за их реализацией;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предупреждение коррупционных проявлений;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формирование антикоррупционного общественного сознания;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-обеспечение прозрачности деятельности колледжа;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формирование нетерпимого отношения к коррупционным действиям.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42" w:rsidRPr="00101F78" w:rsidRDefault="00833442" w:rsidP="00101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F78">
        <w:rPr>
          <w:rFonts w:ascii="Times New Roman" w:hAnsi="Times New Roman" w:cs="Times New Roman"/>
          <w:b/>
          <w:sz w:val="28"/>
          <w:szCs w:val="28"/>
        </w:rPr>
        <w:t>4.Со</w:t>
      </w:r>
      <w:r w:rsidR="00101F78">
        <w:rPr>
          <w:rFonts w:ascii="Times New Roman" w:hAnsi="Times New Roman" w:cs="Times New Roman"/>
          <w:b/>
          <w:sz w:val="28"/>
          <w:szCs w:val="28"/>
        </w:rPr>
        <w:t>став Антикоррупционной комиссии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4.1. Персональный состав Антикоррупционной комиссии устанавливается директ</w:t>
      </w:r>
      <w:r w:rsidR="00194E7B" w:rsidRPr="009B0498">
        <w:rPr>
          <w:rFonts w:ascii="Times New Roman" w:hAnsi="Times New Roman" w:cs="Times New Roman"/>
          <w:sz w:val="28"/>
          <w:szCs w:val="28"/>
        </w:rPr>
        <w:t>ором колледжа</w:t>
      </w:r>
      <w:r w:rsidRPr="009B0498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4.2. Антикоррупционная комиссия формируется из числа работников колледжа.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4.3. Председатель Антикоррупционной комиссии: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организует ее работу в соответствии с определенными ей задачами;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определяет место, время проведения и повестку дня заседаний Антикоррупционной комиссии;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дает соответствующие поручения членам комиссии.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4.4. Секретарь Антикоррупционной комиссии: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организует подготовку материалов к заседаниям Антикоррупционной комиссии, а также проектов ее решения;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информирует членов Антикоррупционной комиссии о месте, времени и повестке дня очередного заседания Антикоррупционной комиссии, обеспечивает их необходимыми справочно-информационными материалами;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ведет протокол заседания Антикоррупционной комиссии.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4.5. Председатель Антикоррупционной комиссии и ее члены осуществляют свою деятельность на общественных началах.</w:t>
      </w:r>
    </w:p>
    <w:p w:rsidR="00194E7B" w:rsidRPr="009B0498" w:rsidRDefault="00194E7B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42" w:rsidRPr="00101F78" w:rsidRDefault="00833442" w:rsidP="00101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F78">
        <w:rPr>
          <w:rFonts w:ascii="Times New Roman" w:hAnsi="Times New Roman" w:cs="Times New Roman"/>
          <w:b/>
          <w:sz w:val="28"/>
          <w:szCs w:val="28"/>
        </w:rPr>
        <w:t>5. Полном</w:t>
      </w:r>
      <w:r w:rsidR="00101F78">
        <w:rPr>
          <w:rFonts w:ascii="Times New Roman" w:hAnsi="Times New Roman" w:cs="Times New Roman"/>
          <w:b/>
          <w:sz w:val="28"/>
          <w:szCs w:val="28"/>
        </w:rPr>
        <w:t>очия Антикоррупционной комиссии</w:t>
      </w:r>
    </w:p>
    <w:p w:rsidR="00194E7B" w:rsidRPr="009B0498" w:rsidRDefault="00194E7B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5.1. Антикоррупционная комиссия в своей деятельности вправе осуществлять следующие полномочия: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представлять информацию о работе по исполнению Программы по противодействию коррупции;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lastRenderedPageBreak/>
        <w:t>- заслушивать на своих заседаниях руководителей структурных подразделений о проводимой работе по предупреждению коррупционных правонарушений;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рассматривать ход исполнения Программы на заседаниях, оперативных совещаниях;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осуществлять проверку структурных подразделений колледжа;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осуществлять проверку и давать правовую оценку внутренней документации колледжа с целью проведения антикоррупционных мероприятий;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осуществлять контроль за ведением документов строгой отчетности в колледже;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осуществлять взаимодействие с правоохранительными органами в целях обмена информацией и проведении антикоррупционных мероприятий.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42" w:rsidRPr="00101F7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F78">
        <w:rPr>
          <w:rFonts w:ascii="Times New Roman" w:hAnsi="Times New Roman" w:cs="Times New Roman"/>
          <w:b/>
          <w:sz w:val="28"/>
          <w:szCs w:val="28"/>
        </w:rPr>
        <w:t>6</w:t>
      </w:r>
      <w:r w:rsidR="00833442" w:rsidRPr="00101F78">
        <w:rPr>
          <w:rFonts w:ascii="Times New Roman" w:hAnsi="Times New Roman" w:cs="Times New Roman"/>
          <w:b/>
          <w:sz w:val="28"/>
          <w:szCs w:val="28"/>
        </w:rPr>
        <w:t>. Основные меры предупреждения коррупционных правонарушений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33442" w:rsidRPr="009B0498">
        <w:rPr>
          <w:rFonts w:ascii="Times New Roman" w:hAnsi="Times New Roman" w:cs="Times New Roman"/>
          <w:sz w:val="28"/>
          <w:szCs w:val="28"/>
        </w:rPr>
        <w:t>.1. Предупреждение коррупционных правонарушений осуществляется путем применения следующих мер: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разработка и реализация антикоррупционных программ;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проведение антикоррупционной экспертизы правовых актов и их проектов;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антикоррупционные образование и пропаганда;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98">
        <w:rPr>
          <w:rFonts w:ascii="Times New Roman" w:hAnsi="Times New Roman" w:cs="Times New Roman"/>
          <w:sz w:val="28"/>
          <w:szCs w:val="28"/>
        </w:rPr>
        <w:t>- иные меры, предусмотренные законодательством Российской Федерации.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42" w:rsidRPr="00101F7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F78">
        <w:rPr>
          <w:rFonts w:ascii="Times New Roman" w:hAnsi="Times New Roman" w:cs="Times New Roman"/>
          <w:b/>
          <w:sz w:val="28"/>
          <w:szCs w:val="28"/>
        </w:rPr>
        <w:t>7</w:t>
      </w:r>
      <w:r w:rsidR="00833442" w:rsidRPr="00101F78">
        <w:rPr>
          <w:rFonts w:ascii="Times New Roman" w:hAnsi="Times New Roman" w:cs="Times New Roman"/>
          <w:b/>
          <w:sz w:val="28"/>
          <w:szCs w:val="28"/>
        </w:rPr>
        <w:t>. План мероприятий по реализации стратегии антикоррупционной политики.</w:t>
      </w:r>
    </w:p>
    <w:p w:rsidR="00833442" w:rsidRPr="00101F7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33442" w:rsidRPr="009B0498">
        <w:rPr>
          <w:rFonts w:ascii="Times New Roman" w:hAnsi="Times New Roman" w:cs="Times New Roman"/>
          <w:sz w:val="28"/>
          <w:szCs w:val="28"/>
        </w:rPr>
        <w:t>.1. План мероприятий по реализации стратегии антикоррупционной политики является комплексной мерой, обеспечивающей согласованное применение правовых, экономических, образовательных, воспитательных, организационных и иных мер, направленных на противодействие коррупции в образовательной организации.</w:t>
      </w: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33442" w:rsidRPr="009B0498">
        <w:rPr>
          <w:rFonts w:ascii="Times New Roman" w:hAnsi="Times New Roman" w:cs="Times New Roman"/>
          <w:sz w:val="28"/>
          <w:szCs w:val="28"/>
        </w:rPr>
        <w:t>.2. План мероприятий по реализации стратегии антикоррупционной политики входит в состав комплексной программы профилактики правонарушений.</w:t>
      </w: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33442" w:rsidRPr="009B0498">
        <w:rPr>
          <w:rFonts w:ascii="Times New Roman" w:hAnsi="Times New Roman" w:cs="Times New Roman"/>
          <w:sz w:val="28"/>
          <w:szCs w:val="28"/>
        </w:rPr>
        <w:t>.3. Разработка и принятие плана мероприятий по реализации стратегии антикоррупционной политики осуществляется в порядке, установленном законодательством.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42" w:rsidRPr="00101F78" w:rsidRDefault="00101F78" w:rsidP="00101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F78">
        <w:rPr>
          <w:rFonts w:ascii="Times New Roman" w:hAnsi="Times New Roman" w:cs="Times New Roman"/>
          <w:b/>
          <w:sz w:val="28"/>
          <w:szCs w:val="28"/>
        </w:rPr>
        <w:t>8</w:t>
      </w:r>
      <w:r w:rsidR="00833442" w:rsidRPr="00101F78">
        <w:rPr>
          <w:rFonts w:ascii="Times New Roman" w:hAnsi="Times New Roman" w:cs="Times New Roman"/>
          <w:b/>
          <w:sz w:val="28"/>
          <w:szCs w:val="28"/>
        </w:rPr>
        <w:t>. Антикоррупционная экспертиза правовых актов и их проектов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33442" w:rsidRPr="009B0498">
        <w:rPr>
          <w:rFonts w:ascii="Times New Roman" w:hAnsi="Times New Roman" w:cs="Times New Roman"/>
          <w:sz w:val="28"/>
          <w:szCs w:val="28"/>
        </w:rPr>
        <w:t>.1. Антикоррупционная экспертиза правовых актов и их проектов проводится с целью выявления и устранения несовершенства правовых норм, которые повышают вероятность коррупционных действий.</w:t>
      </w: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33442" w:rsidRPr="009B0498">
        <w:rPr>
          <w:rFonts w:ascii="Times New Roman" w:hAnsi="Times New Roman" w:cs="Times New Roman"/>
          <w:sz w:val="28"/>
          <w:szCs w:val="28"/>
        </w:rPr>
        <w:t>.2. Решение о проведении антикоррупционной экспертизы правовых актов и их проектов принимается директором колледжа.</w:t>
      </w: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33442" w:rsidRPr="009B0498">
        <w:rPr>
          <w:rFonts w:ascii="Times New Roman" w:hAnsi="Times New Roman" w:cs="Times New Roman"/>
          <w:sz w:val="28"/>
          <w:szCs w:val="28"/>
        </w:rPr>
        <w:t xml:space="preserve">.3. Граждане (ученики, родители, работники) вправе обратиться к председателю комиссии по антикоррупционной политике колледжа с </w:t>
      </w:r>
      <w:r w:rsidR="00833442" w:rsidRPr="009B0498">
        <w:rPr>
          <w:rFonts w:ascii="Times New Roman" w:hAnsi="Times New Roman" w:cs="Times New Roman"/>
          <w:sz w:val="28"/>
          <w:szCs w:val="28"/>
        </w:rPr>
        <w:lastRenderedPageBreak/>
        <w:t>обращением о проведении антикоррупционной экспертизы действующих правовых актов.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42" w:rsidRPr="00101F78" w:rsidRDefault="00101F78" w:rsidP="00101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F78">
        <w:rPr>
          <w:rFonts w:ascii="Times New Roman" w:hAnsi="Times New Roman" w:cs="Times New Roman"/>
          <w:b/>
          <w:sz w:val="28"/>
          <w:szCs w:val="28"/>
        </w:rPr>
        <w:t>9</w:t>
      </w:r>
      <w:r w:rsidR="00833442" w:rsidRPr="00101F78">
        <w:rPr>
          <w:rFonts w:ascii="Times New Roman" w:hAnsi="Times New Roman" w:cs="Times New Roman"/>
          <w:b/>
          <w:sz w:val="28"/>
          <w:szCs w:val="28"/>
        </w:rPr>
        <w:t>. Антикоррупционные образование и пропаганда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33442" w:rsidRPr="009B0498">
        <w:rPr>
          <w:rFonts w:ascii="Times New Roman" w:hAnsi="Times New Roman" w:cs="Times New Roman"/>
          <w:sz w:val="28"/>
          <w:szCs w:val="28"/>
        </w:rPr>
        <w:t>.1. Для решения задач по формированию антикоррупционного мировоззрения, повышения уровня правосознания и правовой культуры в колледже в установленном порядке организуется изучение правовых и морально-этических аспектов деятельности.</w:t>
      </w: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33442" w:rsidRPr="009B0498">
        <w:rPr>
          <w:rFonts w:ascii="Times New Roman" w:hAnsi="Times New Roman" w:cs="Times New Roman"/>
          <w:sz w:val="28"/>
          <w:szCs w:val="28"/>
        </w:rPr>
        <w:t>.2. Организация антикоррупционного образования осуществляется.</w:t>
      </w: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33442" w:rsidRPr="009B0498">
        <w:rPr>
          <w:rFonts w:ascii="Times New Roman" w:hAnsi="Times New Roman" w:cs="Times New Roman"/>
          <w:sz w:val="28"/>
          <w:szCs w:val="28"/>
        </w:rPr>
        <w:t>.3. Антикоррупционная пропаганда представляет собой целенаправленную деятельность средств массовой информации, координируемую и стимулируемую системой государственных заказов, содержанием которой являются просветительская работа в колледже по вопросам противостояния коррупции в любых ее проявлениях, воспитания у граждан чувства гражданской ответственности, укрепление доверия к власти.</w:t>
      </w: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33442" w:rsidRPr="009B0498">
        <w:rPr>
          <w:rFonts w:ascii="Times New Roman" w:hAnsi="Times New Roman" w:cs="Times New Roman"/>
          <w:sz w:val="28"/>
          <w:szCs w:val="28"/>
        </w:rPr>
        <w:t>.4. Организация антикоррупционной пропаганды осуществляется в соответствии с законодательством Российской Федерации.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42" w:rsidRPr="00101F78" w:rsidRDefault="00101F78" w:rsidP="00101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F78">
        <w:rPr>
          <w:rFonts w:ascii="Times New Roman" w:hAnsi="Times New Roman" w:cs="Times New Roman"/>
          <w:b/>
          <w:sz w:val="28"/>
          <w:szCs w:val="28"/>
        </w:rPr>
        <w:t>10</w:t>
      </w:r>
      <w:r w:rsidR="00833442" w:rsidRPr="00101F78">
        <w:rPr>
          <w:rFonts w:ascii="Times New Roman" w:hAnsi="Times New Roman" w:cs="Times New Roman"/>
          <w:b/>
          <w:sz w:val="28"/>
          <w:szCs w:val="28"/>
        </w:rPr>
        <w:t>. Внедрен</w:t>
      </w:r>
      <w:r w:rsidRPr="00101F78">
        <w:rPr>
          <w:rFonts w:ascii="Times New Roman" w:hAnsi="Times New Roman" w:cs="Times New Roman"/>
          <w:b/>
          <w:sz w:val="28"/>
          <w:szCs w:val="28"/>
        </w:rPr>
        <w:t>ие антикоррупционных механизмов</w:t>
      </w:r>
    </w:p>
    <w:p w:rsidR="00833442" w:rsidRPr="00101F78" w:rsidRDefault="00833442" w:rsidP="00101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33442" w:rsidRPr="009B0498">
        <w:rPr>
          <w:rFonts w:ascii="Times New Roman" w:hAnsi="Times New Roman" w:cs="Times New Roman"/>
          <w:sz w:val="28"/>
          <w:szCs w:val="28"/>
        </w:rPr>
        <w:t>.1. Проведение совещания с работниками колледжа по вопросам антикоррупционной политики в образовании.</w:t>
      </w: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33442" w:rsidRPr="009B0498">
        <w:rPr>
          <w:rFonts w:ascii="Times New Roman" w:hAnsi="Times New Roman" w:cs="Times New Roman"/>
          <w:sz w:val="28"/>
          <w:szCs w:val="28"/>
        </w:rPr>
        <w:t>.2. Усиление воспитательной и разъяснительной работы среди административного и преподавательского состава в колледже по недопущению фактов вымогательства и получения денежных средств.</w:t>
      </w: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33442" w:rsidRPr="009B0498">
        <w:rPr>
          <w:rFonts w:ascii="Times New Roman" w:hAnsi="Times New Roman" w:cs="Times New Roman"/>
          <w:sz w:val="28"/>
          <w:szCs w:val="28"/>
        </w:rPr>
        <w:t>.3. Участие в комплексных прове</w:t>
      </w:r>
      <w:r w:rsidR="005E78BE" w:rsidRPr="009B0498">
        <w:rPr>
          <w:rFonts w:ascii="Times New Roman" w:hAnsi="Times New Roman" w:cs="Times New Roman"/>
          <w:sz w:val="28"/>
          <w:szCs w:val="28"/>
        </w:rPr>
        <w:t>рках в колледже</w:t>
      </w:r>
      <w:r w:rsidR="00833442" w:rsidRPr="009B0498">
        <w:rPr>
          <w:rFonts w:ascii="Times New Roman" w:hAnsi="Times New Roman" w:cs="Times New Roman"/>
          <w:sz w:val="28"/>
          <w:szCs w:val="28"/>
        </w:rPr>
        <w:t xml:space="preserve"> по порядку привлечения внебюджетных средств и их целевому использованию.</w:t>
      </w: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33442" w:rsidRPr="009B0498">
        <w:rPr>
          <w:rFonts w:ascii="Times New Roman" w:hAnsi="Times New Roman" w:cs="Times New Roman"/>
          <w:sz w:val="28"/>
          <w:szCs w:val="28"/>
        </w:rPr>
        <w:t>.4. Усиление контроля за ведением документов строгой отчетности.</w:t>
      </w: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33442" w:rsidRPr="009B0498">
        <w:rPr>
          <w:rFonts w:ascii="Times New Roman" w:hAnsi="Times New Roman" w:cs="Times New Roman"/>
          <w:sz w:val="28"/>
          <w:szCs w:val="28"/>
        </w:rPr>
        <w:t>.5. Анализ о состоянии работы и мерах по предупреждению коррупционных правонарушений в образовательной организации Подведение итогов анонимного анкетирования учащихся на предмет выявления фактов коррупционных правонарушений и обобщение вопроса на заседании комиссии по реализации стратегии антикоррупционной политики</w:t>
      </w: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33442" w:rsidRPr="009B0498">
        <w:rPr>
          <w:rFonts w:ascii="Times New Roman" w:hAnsi="Times New Roman" w:cs="Times New Roman"/>
          <w:sz w:val="28"/>
          <w:szCs w:val="28"/>
        </w:rPr>
        <w:t>.6. Анализ заявлений, обращений граждан на предмет наличия в них информации о фактах коррупции в образовательную организацию.  Принятие по результатам проверок организационных мер, направленных на предупреждение подобных фактов.</w:t>
      </w:r>
    </w:p>
    <w:p w:rsidR="00833442" w:rsidRPr="009B0498" w:rsidRDefault="00101F78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33442" w:rsidRPr="009B0498">
        <w:rPr>
          <w:rFonts w:ascii="Times New Roman" w:hAnsi="Times New Roman" w:cs="Times New Roman"/>
          <w:sz w:val="28"/>
          <w:szCs w:val="28"/>
        </w:rPr>
        <w:t>.7. Обеспечение работы телефона «горячей линии» в период подготовки к итоговой аттестации по форме Единого государственного экзамена.</w:t>
      </w:r>
    </w:p>
    <w:p w:rsidR="00833442" w:rsidRPr="009B0498" w:rsidRDefault="00833442" w:rsidP="009B0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546" w:rsidRDefault="00831546" w:rsidP="00D82465"/>
    <w:sectPr w:rsidR="00831546" w:rsidSect="00BC7C32">
      <w:pgSz w:w="11906" w:h="17338"/>
      <w:pgMar w:top="1134" w:right="992" w:bottom="993" w:left="143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193" w:rsidRDefault="00DB0193" w:rsidP="005E78BE">
      <w:pPr>
        <w:spacing w:after="0" w:line="240" w:lineRule="auto"/>
      </w:pPr>
      <w:r>
        <w:separator/>
      </w:r>
    </w:p>
  </w:endnote>
  <w:endnote w:type="continuationSeparator" w:id="0">
    <w:p w:rsidR="00DB0193" w:rsidRDefault="00DB0193" w:rsidP="005E7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193" w:rsidRDefault="00DB0193" w:rsidP="005E78BE">
      <w:pPr>
        <w:spacing w:after="0" w:line="240" w:lineRule="auto"/>
      </w:pPr>
      <w:r>
        <w:separator/>
      </w:r>
    </w:p>
  </w:footnote>
  <w:footnote w:type="continuationSeparator" w:id="0">
    <w:p w:rsidR="00DB0193" w:rsidRDefault="00DB0193" w:rsidP="005E78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4733086"/>
    <w:multiLevelType w:val="hybridMultilevel"/>
    <w:tmpl w:val="B19E15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D07F79A"/>
    <w:multiLevelType w:val="hybridMultilevel"/>
    <w:tmpl w:val="BABD714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DB34C6C"/>
    <w:multiLevelType w:val="hybridMultilevel"/>
    <w:tmpl w:val="E021F5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722F479"/>
    <w:multiLevelType w:val="hybridMultilevel"/>
    <w:tmpl w:val="40E7D5B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36DFA9C"/>
    <w:multiLevelType w:val="hybridMultilevel"/>
    <w:tmpl w:val="1CE132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47B79D1"/>
    <w:multiLevelType w:val="hybridMultilevel"/>
    <w:tmpl w:val="BF35BE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3E46DC5D"/>
    <w:multiLevelType w:val="hybridMultilevel"/>
    <w:tmpl w:val="E871E03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72DCBF70"/>
    <w:multiLevelType w:val="hybridMultilevel"/>
    <w:tmpl w:val="7EF6248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02274"/>
    <w:rsid w:val="000C5C29"/>
    <w:rsid w:val="00101F78"/>
    <w:rsid w:val="00184070"/>
    <w:rsid w:val="00194E7B"/>
    <w:rsid w:val="002F579A"/>
    <w:rsid w:val="003A2246"/>
    <w:rsid w:val="00402274"/>
    <w:rsid w:val="004151C1"/>
    <w:rsid w:val="00420FA4"/>
    <w:rsid w:val="00441E18"/>
    <w:rsid w:val="004769A1"/>
    <w:rsid w:val="004B2160"/>
    <w:rsid w:val="004D08A0"/>
    <w:rsid w:val="005042F9"/>
    <w:rsid w:val="005412C8"/>
    <w:rsid w:val="005E18D7"/>
    <w:rsid w:val="005E78BE"/>
    <w:rsid w:val="006618F4"/>
    <w:rsid w:val="00663B02"/>
    <w:rsid w:val="006821EE"/>
    <w:rsid w:val="006E2538"/>
    <w:rsid w:val="006E6CE7"/>
    <w:rsid w:val="007C6AA6"/>
    <w:rsid w:val="008006E2"/>
    <w:rsid w:val="00831546"/>
    <w:rsid w:val="00833442"/>
    <w:rsid w:val="009B0498"/>
    <w:rsid w:val="00A712AB"/>
    <w:rsid w:val="00A71732"/>
    <w:rsid w:val="00A9365F"/>
    <w:rsid w:val="00AF03FF"/>
    <w:rsid w:val="00BC7C32"/>
    <w:rsid w:val="00C84D65"/>
    <w:rsid w:val="00CC78E5"/>
    <w:rsid w:val="00CD0FB3"/>
    <w:rsid w:val="00D82465"/>
    <w:rsid w:val="00D84294"/>
    <w:rsid w:val="00DB0193"/>
    <w:rsid w:val="00DF63F3"/>
    <w:rsid w:val="00E06C11"/>
    <w:rsid w:val="00F6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979B4"/>
  <w15:docId w15:val="{FA4FE304-3D0B-4DA3-947C-BA7FA1171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22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No Spacing"/>
    <w:uiPriority w:val="1"/>
    <w:qFormat/>
    <w:rsid w:val="00831546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83154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5E7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E78BE"/>
  </w:style>
  <w:style w:type="paragraph" w:styleId="a7">
    <w:name w:val="footer"/>
    <w:basedOn w:val="a"/>
    <w:link w:val="a8"/>
    <w:uiPriority w:val="99"/>
    <w:semiHidden/>
    <w:unhideWhenUsed/>
    <w:rsid w:val="005E7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E7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1337</Words>
  <Characters>7626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</dc:creator>
  <cp:keywords/>
  <dc:description/>
  <cp:lastModifiedBy>Сергей Викторович Гришин</cp:lastModifiedBy>
  <cp:revision>23</cp:revision>
  <cp:lastPrinted>2016-12-02T10:29:00Z</cp:lastPrinted>
  <dcterms:created xsi:type="dcterms:W3CDTF">2015-09-29T11:59:00Z</dcterms:created>
  <dcterms:modified xsi:type="dcterms:W3CDTF">2020-06-22T09:42:00Z</dcterms:modified>
</cp:coreProperties>
</file>